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714" w:type="dxa"/>
        <w:tblLook w:val="04A0" w:firstRow="1" w:lastRow="0" w:firstColumn="1" w:lastColumn="0" w:noHBand="0" w:noVBand="1"/>
      </w:tblPr>
      <w:tblGrid>
        <w:gridCol w:w="10632"/>
      </w:tblGrid>
      <w:tr w:rsidR="009A34EF" w:rsidTr="009A34EF">
        <w:tc>
          <w:tcPr>
            <w:tcW w:w="10632" w:type="dxa"/>
          </w:tcPr>
          <w:p w:rsidR="009A34EF" w:rsidRDefault="004115A6">
            <w:pPr>
              <w:rPr>
                <w:b/>
                <w:u w:val="single"/>
              </w:rPr>
            </w:pPr>
            <w:r>
              <w:rPr>
                <w:b/>
                <w:u w:val="single"/>
              </w:rPr>
              <w:t>Year 5</w:t>
            </w:r>
            <w:bookmarkStart w:id="0" w:name="_GoBack"/>
            <w:bookmarkEnd w:id="0"/>
            <w:r w:rsidR="009A34EF">
              <w:rPr>
                <w:b/>
                <w:u w:val="single"/>
              </w:rPr>
              <w:t xml:space="preserve"> </w:t>
            </w:r>
            <w:r w:rsidR="009A34EF" w:rsidRPr="00F0423C">
              <w:rPr>
                <w:b/>
                <w:u w:val="single"/>
              </w:rPr>
              <w:t>– Reading</w:t>
            </w:r>
          </w:p>
        </w:tc>
      </w:tr>
      <w:tr w:rsidR="009A34EF" w:rsidTr="009A34EF">
        <w:tc>
          <w:tcPr>
            <w:tcW w:w="10632" w:type="dxa"/>
          </w:tcPr>
          <w:p w:rsidR="009A34EF" w:rsidRDefault="009A34EF" w:rsidP="009A34EF">
            <w:pPr>
              <w:rPr>
                <w:b/>
                <w:u w:val="single"/>
              </w:rPr>
            </w:pPr>
            <w:r w:rsidRPr="00F0423C">
              <w:rPr>
                <w:b/>
                <w:u w:val="single"/>
              </w:rPr>
              <w:t xml:space="preserve">Intention </w:t>
            </w:r>
          </w:p>
        </w:tc>
      </w:tr>
      <w:tr w:rsidR="009A34EF" w:rsidTr="009A34EF">
        <w:trPr>
          <w:trHeight w:val="3542"/>
        </w:trPr>
        <w:tc>
          <w:tcPr>
            <w:tcW w:w="10632" w:type="dxa"/>
          </w:tcPr>
          <w:p w:rsidR="009A34EF" w:rsidRPr="00A46884" w:rsidRDefault="009A34EF" w:rsidP="009A34EF">
            <w:pPr>
              <w:shd w:val="clear" w:color="auto" w:fill="FFFFFF"/>
              <w:spacing w:before="300" w:after="300"/>
            </w:pPr>
            <w:r>
              <w:t>In Year</w:t>
            </w:r>
            <w:r w:rsidR="00DE657A">
              <w:t xml:space="preserve"> 5</w:t>
            </w:r>
            <w:r w:rsidRPr="00A46884">
              <w:t>, pupils should be able to read aloud a wider range of genres and develop a preference. Most pupils should be able to read most words effortlessly and to work out how to pronounce unfamiliar written words with increasing automaticity.</w:t>
            </w:r>
            <w:r w:rsidR="00057E7E" w:rsidRPr="001825FB">
              <w:rPr>
                <w:b/>
                <w:noProof/>
                <w:u w:val="single"/>
                <w:lang w:eastAsia="en-GB"/>
              </w:rPr>
              <w:t xml:space="preserve"> </w:t>
            </w:r>
          </w:p>
          <w:p w:rsidR="009A34EF" w:rsidRPr="00A46884" w:rsidRDefault="009A34EF" w:rsidP="009A34EF">
            <w:pPr>
              <w:shd w:val="clear" w:color="auto" w:fill="FFFFFF"/>
              <w:spacing w:before="300" w:after="300"/>
            </w:pPr>
            <w:r w:rsidRPr="00A46884">
              <w:t>Pupils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w:t>
            </w:r>
          </w:p>
          <w:p w:rsidR="009A34EF" w:rsidRPr="009A34EF" w:rsidRDefault="009A34EF" w:rsidP="009A34EF">
            <w:pPr>
              <w:shd w:val="clear" w:color="auto" w:fill="FFFFFF"/>
              <w:spacing w:before="300" w:after="300"/>
            </w:pPr>
            <w:r w:rsidRPr="00A46884">
              <w:t>Teachers should continue to emphasise pupils’ enjoyment and understanding of language, especially vocabulary, to support their reading and writing. Pupils’ knowledge of language, gained from stories, plays, poetry, non-fiction and textbooks, will support their increasing fluency as readers, their facility as w</w:t>
            </w:r>
            <w:r>
              <w:t>riters, and their comprehension</w:t>
            </w:r>
          </w:p>
        </w:tc>
      </w:tr>
    </w:tbl>
    <w:p w:rsidR="00D015F1" w:rsidRDefault="00D015F1">
      <w:pPr>
        <w:rPr>
          <w:b/>
          <w:u w:val="single"/>
        </w:rPr>
      </w:pPr>
    </w:p>
    <w:tbl>
      <w:tblPr>
        <w:tblStyle w:val="TableGrid"/>
        <w:tblW w:w="10632" w:type="dxa"/>
        <w:tblInd w:w="-714" w:type="dxa"/>
        <w:tblLook w:val="04A0" w:firstRow="1" w:lastRow="0" w:firstColumn="1" w:lastColumn="0" w:noHBand="0" w:noVBand="1"/>
      </w:tblPr>
      <w:tblGrid>
        <w:gridCol w:w="10632"/>
      </w:tblGrid>
      <w:tr w:rsidR="00E80129" w:rsidTr="009A34EF">
        <w:trPr>
          <w:trHeight w:val="135"/>
        </w:trPr>
        <w:tc>
          <w:tcPr>
            <w:tcW w:w="10632" w:type="dxa"/>
          </w:tcPr>
          <w:p w:rsidR="00E80129" w:rsidRDefault="009A34EF" w:rsidP="006A0F25">
            <w:pPr>
              <w:rPr>
                <w:b/>
                <w:u w:val="single"/>
              </w:rPr>
            </w:pPr>
            <w:r w:rsidRPr="008F4D79">
              <w:rPr>
                <w:b/>
                <w:u w:val="single"/>
              </w:rPr>
              <w:t>Implementation</w:t>
            </w:r>
          </w:p>
        </w:tc>
      </w:tr>
      <w:tr w:rsidR="009A34EF" w:rsidTr="009A34EF">
        <w:trPr>
          <w:trHeight w:val="135"/>
        </w:trPr>
        <w:tc>
          <w:tcPr>
            <w:tcW w:w="10632" w:type="dxa"/>
          </w:tcPr>
          <w:p w:rsidR="009A34EF" w:rsidRPr="00E80129" w:rsidRDefault="009A34EF" w:rsidP="006A0F25">
            <w:pPr>
              <w:rPr>
                <w:b/>
              </w:rPr>
            </w:pPr>
            <w:r w:rsidRPr="00E80129">
              <w:rPr>
                <w:b/>
              </w:rPr>
              <w:t xml:space="preserve">Reading behaviours </w:t>
            </w:r>
            <w:r w:rsidR="00DE657A">
              <w:rPr>
                <w:b/>
              </w:rPr>
              <w:t>expected at Year 5</w:t>
            </w:r>
          </w:p>
        </w:tc>
      </w:tr>
      <w:tr w:rsidR="00E80129" w:rsidTr="009A34EF">
        <w:trPr>
          <w:trHeight w:val="795"/>
        </w:trPr>
        <w:tc>
          <w:tcPr>
            <w:tcW w:w="10632" w:type="dxa"/>
          </w:tcPr>
          <w:p w:rsidR="006A0F25" w:rsidRDefault="006A0F25" w:rsidP="006A0F25">
            <w:pPr>
              <w:rPr>
                <w:b/>
              </w:rPr>
            </w:pPr>
            <w:r>
              <w:rPr>
                <w:b/>
              </w:rPr>
              <w:t>Pupil should be able to:</w:t>
            </w:r>
          </w:p>
          <w:p w:rsidR="00E80129" w:rsidRDefault="0098384E">
            <w:r>
              <w:t>-s</w:t>
            </w:r>
            <w:r w:rsidR="00D01F70">
              <w:t>how</w:t>
            </w:r>
            <w:r w:rsidR="00614271" w:rsidRPr="00015224">
              <w:t xml:space="preserve"> understanding through intonation, tone and volume so that the meaning is clear to an audience</w:t>
            </w:r>
            <w:r w:rsidR="00D01F70">
              <w:t>.</w:t>
            </w:r>
          </w:p>
          <w:p w:rsidR="0098384E" w:rsidRDefault="0098384E" w:rsidP="0098384E">
            <w:r>
              <w:t>-sit upright at their desk</w:t>
            </w:r>
          </w:p>
          <w:p w:rsidR="0098384E" w:rsidRDefault="0098384E" w:rsidP="0098384E">
            <w:r>
              <w:t>-Read a book independently and with a partner</w:t>
            </w:r>
          </w:p>
          <w:p w:rsidR="0098384E" w:rsidRDefault="0098384E" w:rsidP="0098384E">
            <w:r>
              <w:t xml:space="preserve">-track and follow the text using finger or a tracking tool </w:t>
            </w:r>
          </w:p>
          <w:p w:rsidR="0098384E" w:rsidRDefault="0098384E" w:rsidP="0098384E">
            <w:r>
              <w:t xml:space="preserve">-respond, </w:t>
            </w:r>
            <w:r w:rsidRPr="00AD2541">
              <w:rPr>
                <w:i/>
              </w:rPr>
              <w:t>both orally and in written form</w:t>
            </w:r>
            <w:r>
              <w:t>, to recall and inference questions asked about the text with increasing confidence</w:t>
            </w:r>
          </w:p>
          <w:p w:rsidR="0098384E" w:rsidRDefault="0098384E" w:rsidP="0098384E">
            <w:r>
              <w:t>-listen to the views  of others and respond by agreeing or disagreeing to their view and give valid reasons</w:t>
            </w:r>
          </w:p>
          <w:p w:rsidR="001908E7" w:rsidRPr="00D01F70" w:rsidRDefault="001908E7" w:rsidP="0098384E">
            <w:pPr>
              <w:rPr>
                <w:b/>
              </w:rPr>
            </w:pPr>
            <w:r>
              <w:t xml:space="preserve">-pupils to use sentence stems when providing evidence and speaking </w:t>
            </w:r>
          </w:p>
        </w:tc>
      </w:tr>
      <w:tr w:rsidR="009A34EF" w:rsidTr="009A34EF">
        <w:trPr>
          <w:trHeight w:val="195"/>
        </w:trPr>
        <w:tc>
          <w:tcPr>
            <w:tcW w:w="10632" w:type="dxa"/>
          </w:tcPr>
          <w:p w:rsidR="009A34EF" w:rsidRPr="009A34EF" w:rsidRDefault="009A34EF" w:rsidP="006A0F25">
            <w:r>
              <w:rPr>
                <w:b/>
                <w:u w:val="single"/>
              </w:rPr>
              <w:t>(Years  5 &amp; 6 will follow the same learning process in each term with texts relevant to their own reading ages)</w:t>
            </w:r>
          </w:p>
        </w:tc>
      </w:tr>
    </w:tbl>
    <w:p w:rsidR="000C7AFB" w:rsidRDefault="000C7AFB">
      <w:pPr>
        <w:rPr>
          <w:b/>
          <w:u w:val="single"/>
        </w:rPr>
      </w:pPr>
    </w:p>
    <w:tbl>
      <w:tblPr>
        <w:tblStyle w:val="TableGrid"/>
        <w:tblW w:w="10774" w:type="dxa"/>
        <w:tblInd w:w="-743" w:type="dxa"/>
        <w:tblLook w:val="04A0" w:firstRow="1" w:lastRow="0" w:firstColumn="1" w:lastColumn="0" w:noHBand="0" w:noVBand="1"/>
      </w:tblPr>
      <w:tblGrid>
        <w:gridCol w:w="5364"/>
        <w:gridCol w:w="5410"/>
      </w:tblGrid>
      <w:tr w:rsidR="009A34EF" w:rsidTr="00551979">
        <w:tc>
          <w:tcPr>
            <w:tcW w:w="10774" w:type="dxa"/>
            <w:gridSpan w:val="2"/>
          </w:tcPr>
          <w:p w:rsidR="009A34EF" w:rsidRDefault="009A34EF" w:rsidP="009A34EF">
            <w:pPr>
              <w:jc w:val="center"/>
              <w:rPr>
                <w:b/>
                <w:u w:val="single"/>
              </w:rPr>
            </w:pPr>
            <w:r w:rsidRPr="005E298C">
              <w:rPr>
                <w:b/>
                <w:u w:val="single"/>
              </w:rPr>
              <w:t>Autumn Term</w:t>
            </w:r>
          </w:p>
        </w:tc>
      </w:tr>
      <w:tr w:rsidR="009A34EF" w:rsidTr="0098384E">
        <w:tc>
          <w:tcPr>
            <w:tcW w:w="5364" w:type="dxa"/>
          </w:tcPr>
          <w:p w:rsidR="009A34EF" w:rsidRDefault="009A34EF" w:rsidP="009A34EF">
            <w:pPr>
              <w:rPr>
                <w:b/>
                <w:u w:val="single"/>
              </w:rPr>
            </w:pPr>
            <w:r w:rsidRPr="005E298C">
              <w:rPr>
                <w:b/>
                <w:u w:val="single"/>
              </w:rPr>
              <w:t>Word reading</w:t>
            </w:r>
          </w:p>
        </w:tc>
        <w:tc>
          <w:tcPr>
            <w:tcW w:w="5410" w:type="dxa"/>
          </w:tcPr>
          <w:p w:rsidR="009A34EF" w:rsidRDefault="009A34EF" w:rsidP="009A34EF">
            <w:pPr>
              <w:rPr>
                <w:b/>
                <w:u w:val="single"/>
              </w:rPr>
            </w:pPr>
            <w:r>
              <w:rPr>
                <w:b/>
                <w:u w:val="single"/>
              </w:rPr>
              <w:t>Comprehension</w:t>
            </w:r>
          </w:p>
        </w:tc>
      </w:tr>
      <w:tr w:rsidR="009A34EF" w:rsidTr="0098384E">
        <w:tc>
          <w:tcPr>
            <w:tcW w:w="5364" w:type="dxa"/>
          </w:tcPr>
          <w:p w:rsidR="009A34EF" w:rsidRDefault="009A34EF" w:rsidP="009A34EF">
            <w:pPr>
              <w:pStyle w:val="ListParagraph"/>
              <w:numPr>
                <w:ilvl w:val="0"/>
                <w:numId w:val="11"/>
              </w:numPr>
              <w:shd w:val="clear" w:color="auto" w:fill="FFFFFF"/>
              <w:spacing w:before="300" w:after="300"/>
            </w:pPr>
            <w:r w:rsidRPr="00861E9D">
              <w:rPr>
                <w:b/>
                <w:u w:val="single"/>
              </w:rPr>
              <w:t>continue</w:t>
            </w:r>
            <w:r>
              <w:t xml:space="preserve"> to develop and </w:t>
            </w:r>
            <w:r w:rsidRPr="00A46884">
              <w:t>apply their growing knowledge of</w:t>
            </w:r>
            <w:r w:rsidRPr="00861E9D">
              <w:rPr>
                <w:b/>
                <w:u w:val="single"/>
              </w:rPr>
              <w:t xml:space="preserve"> </w:t>
            </w:r>
            <w:r>
              <w:rPr>
                <w:b/>
                <w:u w:val="single"/>
              </w:rPr>
              <w:t>some</w:t>
            </w:r>
            <w:r>
              <w:t xml:space="preserve"> </w:t>
            </w:r>
            <w:r w:rsidRPr="00A46884">
              <w:t>root words, prefixes and suffixes (morphology</w:t>
            </w:r>
            <w:r>
              <w:t xml:space="preserve"> and etymology)</w:t>
            </w:r>
          </w:p>
          <w:p w:rsidR="009A34EF" w:rsidRDefault="009A34EF" w:rsidP="009A34EF">
            <w:pPr>
              <w:pStyle w:val="ListParagraph"/>
              <w:numPr>
                <w:ilvl w:val="0"/>
                <w:numId w:val="1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some </w:t>
            </w:r>
            <w:r w:rsidRPr="00A46884">
              <w:t>new words that they meet</w:t>
            </w:r>
          </w:p>
          <w:p w:rsidR="009A34EF" w:rsidRPr="00A46884" w:rsidRDefault="009A34EF" w:rsidP="009A34EF">
            <w:pPr>
              <w:pStyle w:val="ListParagraph"/>
              <w:numPr>
                <w:ilvl w:val="0"/>
                <w:numId w:val="1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1"/>
              </w:numPr>
              <w:shd w:val="clear" w:color="auto" w:fill="FFFFFF"/>
              <w:spacing w:before="300" w:after="300"/>
            </w:pPr>
            <w:r w:rsidRPr="00917D45">
              <w:t xml:space="preserve">Read and spell some </w:t>
            </w:r>
            <w:proofErr w:type="spellStart"/>
            <w:r>
              <w:rPr>
                <w:b/>
                <w:u w:val="single"/>
              </w:rPr>
              <w:t>some</w:t>
            </w:r>
            <w:proofErr w:type="spellEnd"/>
            <w:r>
              <w:t xml:space="preserve"> </w:t>
            </w:r>
            <w:r w:rsidRPr="00917D45">
              <w:t>words with ‘silent’ letters [for example, knight, psalm, solemn]</w:t>
            </w:r>
          </w:p>
          <w:p w:rsidR="009A34EF" w:rsidRPr="00917D45" w:rsidRDefault="009A34EF" w:rsidP="009A34EF">
            <w:pPr>
              <w:pStyle w:val="ListParagraph"/>
              <w:numPr>
                <w:ilvl w:val="0"/>
                <w:numId w:val="11"/>
              </w:numPr>
              <w:shd w:val="clear" w:color="auto" w:fill="FFFFFF"/>
              <w:spacing w:before="300" w:after="300"/>
            </w:pPr>
            <w:r w:rsidRPr="00917D45">
              <w:t xml:space="preserve">continue to distinguish between </w:t>
            </w:r>
            <w:r>
              <w:rPr>
                <w:b/>
                <w:u w:val="single"/>
              </w:rPr>
              <w:t xml:space="preserve">some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1"/>
              </w:numPr>
              <w:shd w:val="clear" w:color="auto" w:fill="FFFFFF"/>
              <w:spacing w:before="300" w:after="300"/>
            </w:pPr>
            <w:r>
              <w:lastRenderedPageBreak/>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Pr="001B00A4" w:rsidRDefault="009A34EF" w:rsidP="009A34EF">
            <w:pPr>
              <w:shd w:val="clear" w:color="auto" w:fill="FFFFFF"/>
              <w:spacing w:after="75"/>
            </w:pPr>
          </w:p>
        </w:tc>
        <w:tc>
          <w:tcPr>
            <w:tcW w:w="5410" w:type="dxa"/>
          </w:tcPr>
          <w:p w:rsidR="009A34EF" w:rsidRDefault="009A34EF" w:rsidP="009A34EF">
            <w:r>
              <w:lastRenderedPageBreak/>
              <w:t xml:space="preserve">Develop reading for pleasure, develop motivation and a positive attitudes to reading and understand what they read by: </w:t>
            </w:r>
          </w:p>
          <w:p w:rsidR="009A34EF" w:rsidRPr="00015224" w:rsidRDefault="009A34EF" w:rsidP="009A34EF">
            <w:pPr>
              <w:pStyle w:val="ListParagraph"/>
              <w:numPr>
                <w:ilvl w:val="0"/>
                <w:numId w:val="8"/>
              </w:numPr>
              <w:shd w:val="clear" w:color="auto" w:fill="FFFFFF"/>
              <w:spacing w:before="300" w:after="300"/>
            </w:pPr>
            <w:r w:rsidRPr="00614271">
              <w:rPr>
                <w:b/>
                <w:u w:val="single"/>
              </w:rPr>
              <w:t>continuing</w:t>
            </w:r>
            <w:r>
              <w:t xml:space="preserve"> </w:t>
            </w:r>
            <w:r w:rsidRPr="00015224">
              <w:t>to</w:t>
            </w:r>
            <w:r>
              <w:rPr>
                <w:b/>
                <w:u w:val="single"/>
              </w:rPr>
              <w:t xml:space="preserve"> </w:t>
            </w:r>
            <w:r w:rsidRPr="00015224">
              <w:t xml:space="preserve">read </w:t>
            </w:r>
            <w:r>
              <w:t>and discuss a</w:t>
            </w:r>
            <w:r w:rsidRPr="00015224">
              <w:t xml:space="preserve"> wide range of fiction, poetry, plays, non-fiction and reference books or textbooks</w:t>
            </w:r>
          </w:p>
          <w:p w:rsidR="009A34EF" w:rsidRPr="00015224" w:rsidRDefault="009A34EF" w:rsidP="009A34EF">
            <w:pPr>
              <w:pStyle w:val="ListParagraph"/>
              <w:numPr>
                <w:ilvl w:val="0"/>
                <w:numId w:val="8"/>
              </w:numPr>
              <w:shd w:val="clear" w:color="auto" w:fill="FFFFFF"/>
              <w:spacing w:before="300" w:after="300"/>
            </w:pPr>
            <w:r w:rsidRPr="00614271">
              <w:rPr>
                <w:b/>
                <w:u w:val="single"/>
              </w:rPr>
              <w:t xml:space="preserve">regularly </w:t>
            </w:r>
            <w:r>
              <w:t xml:space="preserve"> read</w:t>
            </w:r>
            <w:r w:rsidRPr="00015224">
              <w:t xml:space="preserve"> books that are structured in different ways and reading for a range of purposes</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w:t>
            </w:r>
            <w:r>
              <w:t xml:space="preserve"> </w:t>
            </w:r>
            <w:r w:rsidRPr="00015224">
              <w:t>familiarity with a wide range of books</w:t>
            </w:r>
            <w:r>
              <w:t xml:space="preserve">, refer to WCGR overview </w:t>
            </w:r>
          </w:p>
          <w:p w:rsidR="009A34EF" w:rsidRPr="00015224" w:rsidRDefault="009A34EF" w:rsidP="009A34EF">
            <w:pPr>
              <w:pStyle w:val="ListParagraph"/>
              <w:numPr>
                <w:ilvl w:val="0"/>
                <w:numId w:val="8"/>
              </w:numPr>
              <w:shd w:val="clear" w:color="auto" w:fill="FFFFFF"/>
              <w:spacing w:before="300" w:after="300"/>
            </w:pPr>
            <w:r w:rsidRPr="00614271">
              <w:rPr>
                <w:b/>
                <w:u w:val="single"/>
              </w:rPr>
              <w:t>regularly</w:t>
            </w:r>
            <w:r>
              <w:t xml:space="preserve"> use the school library to recommend</w:t>
            </w:r>
            <w:r w:rsidRPr="00015224">
              <w:t xml:space="preserve"> books that they have read to their peers, giving reasons for their choices</w:t>
            </w:r>
          </w:p>
          <w:p w:rsidR="009A34EF" w:rsidRPr="00015224" w:rsidRDefault="009A34EF" w:rsidP="009A34EF">
            <w:pPr>
              <w:pStyle w:val="ListParagraph"/>
              <w:numPr>
                <w:ilvl w:val="0"/>
                <w:numId w:val="8"/>
              </w:numPr>
              <w:shd w:val="clear" w:color="auto" w:fill="FFFFFF"/>
              <w:spacing w:before="300" w:after="300"/>
            </w:pPr>
            <w:r w:rsidRPr="00614271">
              <w:rPr>
                <w:b/>
                <w:u w:val="single"/>
              </w:rPr>
              <w:t>confidently</w:t>
            </w:r>
            <w:r>
              <w:t xml:space="preserve"> identify</w:t>
            </w:r>
            <w:r w:rsidRPr="00015224">
              <w:t xml:space="preserve"> and </w:t>
            </w:r>
            <w:r>
              <w:t>discuss</w:t>
            </w:r>
            <w:r w:rsidRPr="00015224">
              <w:t xml:space="preserve"> themes and conventions in and across a wide range of writing</w:t>
            </w:r>
          </w:p>
          <w:p w:rsidR="009A34EF" w:rsidRPr="00015224" w:rsidRDefault="009A34EF" w:rsidP="009A34EF">
            <w:pPr>
              <w:pStyle w:val="ListParagraph"/>
              <w:numPr>
                <w:ilvl w:val="0"/>
                <w:numId w:val="8"/>
              </w:numPr>
              <w:shd w:val="clear" w:color="auto" w:fill="FFFFFF"/>
              <w:spacing w:before="300" w:after="300"/>
            </w:pPr>
            <w:r w:rsidRPr="00614271">
              <w:rPr>
                <w:b/>
                <w:u w:val="single"/>
              </w:rPr>
              <w:lastRenderedPageBreak/>
              <w:t>increasingly and consistently</w:t>
            </w:r>
            <w:r>
              <w:t xml:space="preserve"> make </w:t>
            </w:r>
            <w:r w:rsidRPr="00015224">
              <w:t>comparisons within and across books</w:t>
            </w:r>
          </w:p>
          <w:p w:rsidR="009A34EF" w:rsidRDefault="009A34EF" w:rsidP="009A34EF">
            <w:pPr>
              <w:pStyle w:val="ListParagraph"/>
              <w:numPr>
                <w:ilvl w:val="0"/>
                <w:numId w:val="10"/>
              </w:numPr>
              <w:shd w:val="clear" w:color="auto" w:fill="FFFFFF"/>
              <w:spacing w:before="300" w:after="300"/>
            </w:pPr>
            <w:r w:rsidRPr="00614271">
              <w:rPr>
                <w:b/>
                <w:u w:val="single"/>
              </w:rPr>
              <w:t>regularly</w:t>
            </w:r>
            <w:r>
              <w:t xml:space="preserve"> prepare</w:t>
            </w:r>
            <w:r w:rsidRPr="00015224">
              <w:t xml:space="preserve"> poems and plays to </w:t>
            </w:r>
            <w:r>
              <w:t>perform</w:t>
            </w:r>
            <w:r w:rsidRPr="00614271">
              <w:rPr>
                <w:b/>
                <w:u w:val="single"/>
              </w:rPr>
              <w:t xml:space="preserve"> demonstrating</w:t>
            </w:r>
            <w:r>
              <w:t xml:space="preserve"> reading behaviours</w:t>
            </w:r>
          </w:p>
          <w:p w:rsidR="009A34EF" w:rsidRPr="00015224" w:rsidRDefault="009A34EF" w:rsidP="009A34EF">
            <w:pPr>
              <w:pStyle w:val="ListParagraph"/>
              <w:shd w:val="clear" w:color="auto" w:fill="FFFFFF"/>
              <w:spacing w:before="300" w:after="300"/>
              <w:ind w:left="360"/>
            </w:pPr>
          </w:p>
          <w:p w:rsidR="009A34EF" w:rsidRDefault="009A34EF" w:rsidP="009A34EF">
            <w:r>
              <w:t xml:space="preserve">Understand both the books they can read accurately and fluently and those they listen to by: </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and </w:t>
            </w:r>
            <w:r w:rsidRPr="00861E9D">
              <w:rPr>
                <w:b/>
                <w:u w:val="single"/>
              </w:rPr>
              <w:t xml:space="preserve">increasingly </w:t>
            </w:r>
            <w:r>
              <w:t>use strategies taught to re-read text to make</w:t>
            </w:r>
            <w:r w:rsidRPr="00015224">
              <w:t xml:space="preserve"> sense to them, discussing their understanding and exploring the meaning of words in context</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w:t>
            </w:r>
            <w:r>
              <w:t xml:space="preserve">ask </w:t>
            </w:r>
            <w:r w:rsidRPr="00015224">
              <w:t>questions to improve their understanding</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consistently </w:t>
            </w:r>
            <w:r>
              <w:t xml:space="preserve">explain and identify </w:t>
            </w:r>
            <w:r w:rsidRPr="00015224">
              <w:t xml:space="preserve"> inferences such as inferring characters’ feelings, thoughts and motives from their actions, and justifying inferences with evidence</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t>predict</w:t>
            </w:r>
            <w:r w:rsidRPr="00015224">
              <w:t xml:space="preserve"> what might happen from details stated and implied</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summarise</w:t>
            </w:r>
            <w:r w:rsidRPr="00015224">
              <w:t xml:space="preserve"> the main ideas drawn from more than 1 paragraph, identifying key details that support the main ideas</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rsidRPr="00015224">
              <w:t>identifying how language, structure and presentation contribute to meaning</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discuss and evaluate how authors use language, including figurative language, considering the impact on the reader</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distinguish between statements of fact and opinion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retrieve, record and present information from non-fiction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confidently</w:t>
            </w:r>
            <w:r>
              <w:t xml:space="preserve"> </w:t>
            </w:r>
            <w:r w:rsidRPr="00015224">
              <w:t>participate in discussions about books that are read to them and those they can read for themselves, building on their own and others’ ideas and challenging views courteously</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explain and discuss their understanding of what they have read, including through formal presentations and debates, maintaining a focus on the topic and using notes where necessary</w:t>
            </w:r>
          </w:p>
          <w:p w:rsidR="009A34EF" w:rsidRPr="00015224" w:rsidRDefault="009A34EF" w:rsidP="009A34EF">
            <w:pPr>
              <w:pStyle w:val="ListParagraph"/>
              <w:numPr>
                <w:ilvl w:val="0"/>
                <w:numId w:val="9"/>
              </w:numPr>
              <w:shd w:val="clear" w:color="auto" w:fill="FFFFFF"/>
              <w:spacing w:before="300" w:after="300"/>
            </w:pPr>
            <w:r w:rsidRPr="00861E9D">
              <w:rPr>
                <w:b/>
                <w:u w:val="single"/>
              </w:rPr>
              <w:t>accurately</w:t>
            </w:r>
            <w:r>
              <w:t xml:space="preserve"> </w:t>
            </w:r>
            <w:r w:rsidRPr="00015224">
              <w:t>provide reasoned justifications for their views</w:t>
            </w:r>
          </w:p>
          <w:p w:rsidR="009A34EF" w:rsidRPr="00B952C6" w:rsidRDefault="009A34EF" w:rsidP="009A34EF">
            <w:pPr>
              <w:rPr>
                <w:b/>
                <w:u w:val="single"/>
              </w:rPr>
            </w:pPr>
          </w:p>
        </w:tc>
      </w:tr>
    </w:tbl>
    <w:p w:rsidR="009A34EF" w:rsidRDefault="009A34EF" w:rsidP="000C7AFB">
      <w:pPr>
        <w:rPr>
          <w:b/>
          <w:u w:val="single"/>
        </w:rPr>
      </w:pPr>
    </w:p>
    <w:tbl>
      <w:tblPr>
        <w:tblStyle w:val="TableGrid"/>
        <w:tblW w:w="10632" w:type="dxa"/>
        <w:tblInd w:w="-714" w:type="dxa"/>
        <w:tblLook w:val="04A0" w:firstRow="1" w:lastRow="0" w:firstColumn="1" w:lastColumn="0" w:noHBand="0" w:noVBand="1"/>
      </w:tblPr>
      <w:tblGrid>
        <w:gridCol w:w="5234"/>
        <w:gridCol w:w="5398"/>
      </w:tblGrid>
      <w:tr w:rsidR="009A34EF" w:rsidTr="00F45B3B">
        <w:tc>
          <w:tcPr>
            <w:tcW w:w="10632" w:type="dxa"/>
            <w:gridSpan w:val="2"/>
          </w:tcPr>
          <w:p w:rsidR="009A34EF" w:rsidRDefault="009A34EF" w:rsidP="009A34EF">
            <w:pPr>
              <w:jc w:val="center"/>
              <w:rPr>
                <w:b/>
                <w:u w:val="single"/>
              </w:rPr>
            </w:pPr>
            <w:r w:rsidRPr="005E298C">
              <w:rPr>
                <w:b/>
                <w:u w:val="single"/>
              </w:rPr>
              <w:t>Spring Term</w:t>
            </w:r>
          </w:p>
        </w:tc>
      </w:tr>
      <w:tr w:rsidR="009A34EF" w:rsidTr="009A34EF">
        <w:tc>
          <w:tcPr>
            <w:tcW w:w="5234" w:type="dxa"/>
          </w:tcPr>
          <w:p w:rsidR="009A34EF" w:rsidRDefault="009A34EF" w:rsidP="009A34EF">
            <w:pPr>
              <w:rPr>
                <w:b/>
                <w:u w:val="single"/>
              </w:rPr>
            </w:pPr>
            <w:r w:rsidRPr="005E298C">
              <w:rPr>
                <w:b/>
                <w:u w:val="single"/>
              </w:rPr>
              <w:t>Word reading</w:t>
            </w:r>
          </w:p>
        </w:tc>
        <w:tc>
          <w:tcPr>
            <w:tcW w:w="5398" w:type="dxa"/>
          </w:tcPr>
          <w:p w:rsidR="009A34EF" w:rsidRDefault="009A34EF" w:rsidP="009A34EF">
            <w:pPr>
              <w:rPr>
                <w:b/>
                <w:u w:val="single"/>
              </w:rPr>
            </w:pPr>
            <w:r>
              <w:rPr>
                <w:b/>
                <w:u w:val="single"/>
              </w:rPr>
              <w:t>Comprehension</w:t>
            </w:r>
          </w:p>
        </w:tc>
      </w:tr>
      <w:tr w:rsidR="009A34EF" w:rsidTr="009A34EF">
        <w:trPr>
          <w:trHeight w:val="4385"/>
        </w:trPr>
        <w:tc>
          <w:tcPr>
            <w:tcW w:w="5234" w:type="dxa"/>
          </w:tcPr>
          <w:p w:rsidR="009A34EF" w:rsidRDefault="009A34EF" w:rsidP="009A34EF">
            <w:pPr>
              <w:pStyle w:val="ListParagraph"/>
              <w:numPr>
                <w:ilvl w:val="0"/>
                <w:numId w:val="1"/>
              </w:numPr>
              <w:shd w:val="clear" w:color="auto" w:fill="FFFFFF"/>
              <w:spacing w:before="300" w:after="300"/>
            </w:pPr>
            <w:r w:rsidRPr="00861E9D">
              <w:rPr>
                <w:b/>
                <w:u w:val="single"/>
              </w:rPr>
              <w:lastRenderedPageBreak/>
              <w:t>continue</w:t>
            </w:r>
            <w:r>
              <w:t xml:space="preserve"> to develop and </w:t>
            </w:r>
            <w:r w:rsidRPr="00A46884">
              <w:t>apply their growing knowledge of</w:t>
            </w:r>
            <w:r w:rsidRPr="00861E9D">
              <w:rPr>
                <w:b/>
                <w:u w:val="single"/>
              </w:rPr>
              <w:t xml:space="preserve"> </w:t>
            </w:r>
            <w:r>
              <w:rPr>
                <w:b/>
                <w:u w:val="single"/>
              </w:rPr>
              <w:t>all</w:t>
            </w:r>
            <w:r>
              <w:t xml:space="preserve"> </w:t>
            </w:r>
            <w:r w:rsidRPr="00A46884">
              <w:t>root words, prefixes and suffixes (morphology</w:t>
            </w:r>
            <w:r>
              <w:t xml:space="preserve"> and etymology)</w:t>
            </w:r>
          </w:p>
          <w:p w:rsidR="009A34EF" w:rsidRDefault="009A34EF" w:rsidP="009A34EF">
            <w:pPr>
              <w:pStyle w:val="ListParagraph"/>
              <w:numPr>
                <w:ilvl w:val="0"/>
                <w:numId w:val="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all </w:t>
            </w:r>
            <w:r w:rsidRPr="00A46884">
              <w:t>new words that they meet</w:t>
            </w:r>
          </w:p>
          <w:p w:rsidR="009A34EF" w:rsidRPr="00A46884" w:rsidRDefault="009A34EF" w:rsidP="009A34EF">
            <w:pPr>
              <w:pStyle w:val="ListParagraph"/>
              <w:numPr>
                <w:ilvl w:val="0"/>
                <w:numId w:val="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
              </w:numPr>
              <w:shd w:val="clear" w:color="auto" w:fill="FFFFFF"/>
              <w:spacing w:before="300" w:after="300"/>
            </w:pPr>
            <w:r>
              <w:t xml:space="preserve">Read and spell </w:t>
            </w:r>
            <w:r w:rsidRPr="00917D45">
              <w:t xml:space="preserve"> </w:t>
            </w:r>
            <w:r>
              <w:rPr>
                <w:b/>
                <w:u w:val="single"/>
              </w:rPr>
              <w:t>all</w:t>
            </w:r>
            <w:r>
              <w:t xml:space="preserve"> </w:t>
            </w:r>
            <w:r w:rsidRPr="00917D45">
              <w:t>words with ‘silent’ letters [for example, knight, psalm, solemn]</w:t>
            </w:r>
          </w:p>
          <w:p w:rsidR="009A34EF" w:rsidRPr="00917D45" w:rsidRDefault="009A34EF" w:rsidP="009A34EF">
            <w:pPr>
              <w:pStyle w:val="ListParagraph"/>
              <w:numPr>
                <w:ilvl w:val="0"/>
                <w:numId w:val="1"/>
              </w:numPr>
              <w:shd w:val="clear" w:color="auto" w:fill="FFFFFF"/>
              <w:spacing w:before="300" w:after="300"/>
            </w:pPr>
            <w:r w:rsidRPr="00917D45">
              <w:t xml:space="preserve">continue to distinguish between </w:t>
            </w:r>
            <w:r>
              <w:rPr>
                <w:b/>
                <w:u w:val="single"/>
              </w:rPr>
              <w:t xml:space="preserve">all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
              </w:numPr>
              <w:shd w:val="clear" w:color="auto" w:fill="FFFFFF"/>
              <w:spacing w:before="300" w:after="300"/>
            </w:pPr>
            <w:r>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Pr="00D01F70" w:rsidRDefault="009A34EF" w:rsidP="009A34EF">
            <w:pPr>
              <w:rPr>
                <w:b/>
                <w:u w:val="single"/>
              </w:rPr>
            </w:pPr>
          </w:p>
        </w:tc>
        <w:tc>
          <w:tcPr>
            <w:tcW w:w="5398" w:type="dxa"/>
          </w:tcPr>
          <w:p w:rsidR="009A34EF" w:rsidRDefault="009A34EF" w:rsidP="009A34EF">
            <w:r>
              <w:t xml:space="preserve">Develop reading for pleasure, develop motivation and a positive attitudes to reading and understand what they read by: </w:t>
            </w:r>
          </w:p>
          <w:p w:rsidR="009A34EF" w:rsidRPr="00015224" w:rsidRDefault="009A34EF" w:rsidP="009A34EF">
            <w:pPr>
              <w:pStyle w:val="ListParagraph"/>
              <w:numPr>
                <w:ilvl w:val="0"/>
                <w:numId w:val="8"/>
              </w:numPr>
              <w:shd w:val="clear" w:color="auto" w:fill="FFFFFF"/>
              <w:spacing w:before="300" w:after="300"/>
            </w:pPr>
            <w:r w:rsidRPr="00614271">
              <w:rPr>
                <w:b/>
                <w:u w:val="single"/>
              </w:rPr>
              <w:t>continuing</w:t>
            </w:r>
            <w:r>
              <w:t xml:space="preserve"> </w:t>
            </w:r>
            <w:r w:rsidRPr="00015224">
              <w:t>to</w:t>
            </w:r>
            <w:r>
              <w:rPr>
                <w:b/>
                <w:u w:val="single"/>
              </w:rPr>
              <w:t xml:space="preserve"> </w:t>
            </w:r>
            <w:r w:rsidRPr="00015224">
              <w:t xml:space="preserve">read </w:t>
            </w:r>
            <w:r>
              <w:t>and discuss a</w:t>
            </w:r>
            <w:r w:rsidRPr="00015224">
              <w:t xml:space="preserve"> wide range of fiction, poetry, plays, non-fiction and reference books or textbooks</w:t>
            </w:r>
          </w:p>
          <w:p w:rsidR="009A34EF" w:rsidRPr="00015224" w:rsidRDefault="009A34EF" w:rsidP="009A34EF">
            <w:pPr>
              <w:pStyle w:val="ListParagraph"/>
              <w:numPr>
                <w:ilvl w:val="0"/>
                <w:numId w:val="8"/>
              </w:numPr>
              <w:shd w:val="clear" w:color="auto" w:fill="FFFFFF"/>
              <w:spacing w:before="300" w:after="300"/>
            </w:pPr>
            <w:r w:rsidRPr="00614271">
              <w:rPr>
                <w:b/>
                <w:u w:val="single"/>
              </w:rPr>
              <w:t xml:space="preserve">regularly </w:t>
            </w:r>
            <w:r>
              <w:t xml:space="preserve"> read</w:t>
            </w:r>
            <w:r w:rsidRPr="00015224">
              <w:t xml:space="preserve"> books that are structured in different ways and reading for a range of purposes</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w:t>
            </w:r>
            <w:r>
              <w:t xml:space="preserve"> </w:t>
            </w:r>
            <w:r w:rsidRPr="00015224">
              <w:t>familiarity with a wide range of books</w:t>
            </w:r>
            <w:r>
              <w:t xml:space="preserve">, refer to WCGR overview </w:t>
            </w:r>
          </w:p>
          <w:p w:rsidR="009A34EF" w:rsidRPr="00015224" w:rsidRDefault="009A34EF" w:rsidP="009A34EF">
            <w:pPr>
              <w:pStyle w:val="ListParagraph"/>
              <w:numPr>
                <w:ilvl w:val="0"/>
                <w:numId w:val="8"/>
              </w:numPr>
              <w:shd w:val="clear" w:color="auto" w:fill="FFFFFF"/>
              <w:spacing w:before="300" w:after="300"/>
            </w:pPr>
            <w:r w:rsidRPr="00614271">
              <w:rPr>
                <w:b/>
                <w:u w:val="single"/>
              </w:rPr>
              <w:t>regularly</w:t>
            </w:r>
            <w:r>
              <w:t xml:space="preserve"> use the school library to recommend</w:t>
            </w:r>
            <w:r w:rsidRPr="00015224">
              <w:t xml:space="preserve"> books that they have read to their peers, giving reasons for their choices</w:t>
            </w:r>
          </w:p>
          <w:p w:rsidR="009A34EF" w:rsidRPr="00015224" w:rsidRDefault="009A34EF" w:rsidP="009A34EF">
            <w:pPr>
              <w:pStyle w:val="ListParagraph"/>
              <w:numPr>
                <w:ilvl w:val="0"/>
                <w:numId w:val="8"/>
              </w:numPr>
              <w:shd w:val="clear" w:color="auto" w:fill="FFFFFF"/>
              <w:spacing w:before="300" w:after="300"/>
            </w:pPr>
            <w:r w:rsidRPr="00614271">
              <w:rPr>
                <w:b/>
                <w:u w:val="single"/>
              </w:rPr>
              <w:t>confidently</w:t>
            </w:r>
            <w:r>
              <w:t xml:space="preserve"> identify</w:t>
            </w:r>
            <w:r w:rsidRPr="00015224">
              <w:t xml:space="preserve"> and </w:t>
            </w:r>
            <w:r>
              <w:t>discuss</w:t>
            </w:r>
            <w:r w:rsidRPr="00015224">
              <w:t xml:space="preserve"> themes and conventions in and across a wide range of writing</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increasingly and consistently</w:t>
            </w:r>
            <w:r>
              <w:t xml:space="preserve"> make </w:t>
            </w:r>
            <w:r w:rsidRPr="00015224">
              <w:t>comparisons within and across books</w:t>
            </w:r>
          </w:p>
          <w:p w:rsidR="009A34EF" w:rsidRPr="00015224" w:rsidRDefault="009A34EF" w:rsidP="009A34EF">
            <w:pPr>
              <w:pStyle w:val="ListParagraph"/>
              <w:numPr>
                <w:ilvl w:val="0"/>
                <w:numId w:val="10"/>
              </w:numPr>
              <w:shd w:val="clear" w:color="auto" w:fill="FFFFFF"/>
              <w:spacing w:before="300" w:after="300"/>
            </w:pPr>
            <w:r w:rsidRPr="00614271">
              <w:rPr>
                <w:b/>
                <w:u w:val="single"/>
              </w:rPr>
              <w:t>regularly</w:t>
            </w:r>
            <w:r>
              <w:t xml:space="preserve"> prepare</w:t>
            </w:r>
            <w:r w:rsidRPr="00015224">
              <w:t xml:space="preserve"> poems and plays to </w:t>
            </w:r>
            <w:r>
              <w:t>perform</w:t>
            </w:r>
            <w:r w:rsidRPr="00614271">
              <w:rPr>
                <w:b/>
                <w:u w:val="single"/>
              </w:rPr>
              <w:t xml:space="preserve"> demonstrating</w:t>
            </w:r>
            <w:r>
              <w:t xml:space="preserve"> reading behaviours</w:t>
            </w:r>
          </w:p>
          <w:p w:rsidR="009A34EF" w:rsidRDefault="009A34EF" w:rsidP="009A34EF">
            <w:r>
              <w:t xml:space="preserve">Understand both the books they can read accurately and fluently and those they listen to by: </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and </w:t>
            </w:r>
            <w:r w:rsidRPr="00861E9D">
              <w:rPr>
                <w:b/>
                <w:u w:val="single"/>
              </w:rPr>
              <w:t xml:space="preserve">increasingly </w:t>
            </w:r>
            <w:r>
              <w:t>use strategies taught to re-read text to make</w:t>
            </w:r>
            <w:r w:rsidRPr="00015224">
              <w:t xml:space="preserve"> sense to them, discussing their understanding and exploring the meaning of words in context</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w:t>
            </w:r>
            <w:r>
              <w:t xml:space="preserve">ask </w:t>
            </w:r>
            <w:r w:rsidRPr="00015224">
              <w:t>questions to improve their understanding</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consistently </w:t>
            </w:r>
            <w:r>
              <w:t xml:space="preserve">explain and identify </w:t>
            </w:r>
            <w:r w:rsidRPr="00015224">
              <w:t xml:space="preserve"> inferences such as inferring characters’ feelings, thoughts and motives from their actions, and justifying inferences with evidence</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t>predict</w:t>
            </w:r>
            <w:r w:rsidRPr="00015224">
              <w:t xml:space="preserve"> what might happen from details stated and implied</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summarise</w:t>
            </w:r>
            <w:r w:rsidRPr="00015224">
              <w:t xml:space="preserve"> the main ideas drawn from more than 1 paragraph, identifying key details that support the main ideas</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rsidRPr="00015224">
              <w:t>identifying how language, structure and presentation contribute to meaning</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discuss and evaluate how authors use language, including figurative language, considering the impact on the reader</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distinguish between statements of fact and opinion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retrieve, record and present information from non-fiction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confidently</w:t>
            </w:r>
            <w:r>
              <w:t xml:space="preserve"> </w:t>
            </w:r>
            <w:r w:rsidRPr="00015224">
              <w:t xml:space="preserve">participate in discussions about books that are read to them and those they can read for </w:t>
            </w:r>
            <w:r w:rsidRPr="00015224">
              <w:lastRenderedPageBreak/>
              <w:t>themselves, building on their own and others’ ideas and challenging views courteously</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explain and discuss their understanding of what they have read, including through formal presentations and debates, maintaining a focus on the topic and using notes where necessary</w:t>
            </w:r>
          </w:p>
          <w:p w:rsidR="009A34EF" w:rsidRPr="00256D1C" w:rsidRDefault="009A34EF" w:rsidP="009A34EF">
            <w:pPr>
              <w:pStyle w:val="ListParagraph"/>
              <w:numPr>
                <w:ilvl w:val="0"/>
                <w:numId w:val="9"/>
              </w:numPr>
              <w:shd w:val="clear" w:color="auto" w:fill="FFFFFF"/>
              <w:spacing w:before="300" w:after="300"/>
            </w:pPr>
            <w:r w:rsidRPr="00861E9D">
              <w:rPr>
                <w:b/>
                <w:u w:val="single"/>
              </w:rPr>
              <w:t>accurately</w:t>
            </w:r>
            <w:r>
              <w:t xml:space="preserve"> </w:t>
            </w:r>
            <w:r w:rsidRPr="00015224">
              <w:t>provide reasoned justifications for their views</w:t>
            </w:r>
          </w:p>
        </w:tc>
      </w:tr>
    </w:tbl>
    <w:p w:rsidR="00D015F1" w:rsidRDefault="00D015F1">
      <w:pPr>
        <w:rPr>
          <w:b/>
          <w:u w:val="single"/>
        </w:rPr>
      </w:pPr>
    </w:p>
    <w:tbl>
      <w:tblPr>
        <w:tblStyle w:val="TableGrid"/>
        <w:tblW w:w="10632" w:type="dxa"/>
        <w:tblInd w:w="-714" w:type="dxa"/>
        <w:tblLook w:val="04A0" w:firstRow="1" w:lastRow="0" w:firstColumn="1" w:lastColumn="0" w:noHBand="0" w:noVBand="1"/>
      </w:tblPr>
      <w:tblGrid>
        <w:gridCol w:w="5239"/>
        <w:gridCol w:w="5393"/>
      </w:tblGrid>
      <w:tr w:rsidR="009A34EF" w:rsidTr="00707577">
        <w:tc>
          <w:tcPr>
            <w:tcW w:w="10632" w:type="dxa"/>
            <w:gridSpan w:val="2"/>
          </w:tcPr>
          <w:p w:rsidR="009A34EF" w:rsidRDefault="009A34EF" w:rsidP="009A34EF">
            <w:pPr>
              <w:jc w:val="center"/>
              <w:rPr>
                <w:b/>
                <w:u w:val="single"/>
              </w:rPr>
            </w:pPr>
            <w:r w:rsidRPr="005E298C">
              <w:rPr>
                <w:b/>
                <w:u w:val="single"/>
              </w:rPr>
              <w:t>Summer Term</w:t>
            </w:r>
          </w:p>
        </w:tc>
      </w:tr>
      <w:tr w:rsidR="009A34EF" w:rsidTr="009A34EF">
        <w:tc>
          <w:tcPr>
            <w:tcW w:w="5239" w:type="dxa"/>
          </w:tcPr>
          <w:p w:rsidR="009A34EF" w:rsidRDefault="009A34EF" w:rsidP="009A34EF">
            <w:pPr>
              <w:rPr>
                <w:b/>
                <w:u w:val="single"/>
              </w:rPr>
            </w:pPr>
            <w:r w:rsidRPr="005E298C">
              <w:rPr>
                <w:b/>
                <w:u w:val="single"/>
              </w:rPr>
              <w:t>Word reading</w:t>
            </w:r>
          </w:p>
        </w:tc>
        <w:tc>
          <w:tcPr>
            <w:tcW w:w="5393" w:type="dxa"/>
          </w:tcPr>
          <w:p w:rsidR="009A34EF" w:rsidRDefault="009A34EF" w:rsidP="009A34EF">
            <w:pPr>
              <w:rPr>
                <w:b/>
                <w:u w:val="single"/>
              </w:rPr>
            </w:pPr>
            <w:r>
              <w:rPr>
                <w:b/>
                <w:u w:val="single"/>
              </w:rPr>
              <w:t>Comprehension</w:t>
            </w:r>
          </w:p>
        </w:tc>
      </w:tr>
      <w:tr w:rsidR="009A34EF" w:rsidTr="009A34EF">
        <w:tc>
          <w:tcPr>
            <w:tcW w:w="5239" w:type="dxa"/>
          </w:tcPr>
          <w:p w:rsidR="009A34EF" w:rsidRDefault="009A34EF" w:rsidP="009A34EF">
            <w:pPr>
              <w:pStyle w:val="ListParagraph"/>
              <w:numPr>
                <w:ilvl w:val="0"/>
                <w:numId w:val="1"/>
              </w:numPr>
              <w:shd w:val="clear" w:color="auto" w:fill="FFFFFF"/>
              <w:spacing w:before="300" w:after="300"/>
            </w:pPr>
            <w:r w:rsidRPr="00861E9D">
              <w:rPr>
                <w:b/>
                <w:u w:val="single"/>
              </w:rPr>
              <w:t>continue</w:t>
            </w:r>
            <w:r>
              <w:t xml:space="preserve"> to develop and </w:t>
            </w:r>
            <w:r w:rsidRPr="00A46884">
              <w:t>apply their growing knowledge of</w:t>
            </w:r>
            <w:r w:rsidRPr="00861E9D">
              <w:rPr>
                <w:b/>
                <w:u w:val="single"/>
              </w:rPr>
              <w:t xml:space="preserve"> </w:t>
            </w:r>
            <w:r>
              <w:rPr>
                <w:b/>
                <w:u w:val="single"/>
              </w:rPr>
              <w:t>all</w:t>
            </w:r>
            <w:r>
              <w:t xml:space="preserve"> </w:t>
            </w:r>
            <w:r w:rsidRPr="00A46884">
              <w:t>root words, prefixes and suffixes (morphology</w:t>
            </w:r>
            <w:r>
              <w:t xml:space="preserve"> and etymology)</w:t>
            </w:r>
          </w:p>
          <w:p w:rsidR="009A34EF" w:rsidRDefault="009A34EF" w:rsidP="009A34EF">
            <w:pPr>
              <w:pStyle w:val="ListParagraph"/>
              <w:numPr>
                <w:ilvl w:val="0"/>
                <w:numId w:val="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all </w:t>
            </w:r>
            <w:r w:rsidRPr="00A46884">
              <w:t>new words that they meet</w:t>
            </w:r>
          </w:p>
          <w:p w:rsidR="009A34EF" w:rsidRPr="00A46884" w:rsidRDefault="009A34EF" w:rsidP="009A34EF">
            <w:pPr>
              <w:pStyle w:val="ListParagraph"/>
              <w:numPr>
                <w:ilvl w:val="0"/>
                <w:numId w:val="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
              </w:numPr>
              <w:shd w:val="clear" w:color="auto" w:fill="FFFFFF"/>
              <w:spacing w:before="300" w:after="300"/>
            </w:pPr>
            <w:r>
              <w:t xml:space="preserve">Read and spell </w:t>
            </w:r>
            <w:r w:rsidRPr="00917D45">
              <w:t xml:space="preserve"> </w:t>
            </w:r>
            <w:r>
              <w:rPr>
                <w:b/>
                <w:u w:val="single"/>
              </w:rPr>
              <w:t>all</w:t>
            </w:r>
            <w:r>
              <w:t xml:space="preserve"> </w:t>
            </w:r>
            <w:r w:rsidRPr="00917D45">
              <w:t>words with ‘silent’ letters [for example, knight, psalm, solemn]</w:t>
            </w:r>
          </w:p>
          <w:p w:rsidR="009A34EF" w:rsidRPr="00917D45" w:rsidRDefault="009A34EF" w:rsidP="009A34EF">
            <w:pPr>
              <w:pStyle w:val="ListParagraph"/>
              <w:numPr>
                <w:ilvl w:val="0"/>
                <w:numId w:val="1"/>
              </w:numPr>
              <w:shd w:val="clear" w:color="auto" w:fill="FFFFFF"/>
              <w:spacing w:before="300" w:after="300"/>
            </w:pPr>
            <w:r w:rsidRPr="00917D45">
              <w:t xml:space="preserve">continue to distinguish between </w:t>
            </w:r>
            <w:r>
              <w:rPr>
                <w:b/>
                <w:u w:val="single"/>
              </w:rPr>
              <w:t xml:space="preserve">all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
              </w:numPr>
              <w:shd w:val="clear" w:color="auto" w:fill="FFFFFF"/>
              <w:spacing w:before="300" w:after="300"/>
            </w:pPr>
            <w:r>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Default="009A34EF" w:rsidP="009A34EF">
            <w:pPr>
              <w:pStyle w:val="ListParagraph"/>
              <w:numPr>
                <w:ilvl w:val="0"/>
                <w:numId w:val="1"/>
              </w:numPr>
              <w:rPr>
                <w:b/>
                <w:u w:val="single"/>
              </w:rPr>
            </w:pPr>
          </w:p>
        </w:tc>
        <w:tc>
          <w:tcPr>
            <w:tcW w:w="5393" w:type="dxa"/>
          </w:tcPr>
          <w:p w:rsidR="009A34EF" w:rsidRPr="00256D1C" w:rsidRDefault="009A34EF" w:rsidP="009A34EF">
            <w:pPr>
              <w:rPr>
                <w:b/>
                <w:u w:val="single"/>
              </w:rPr>
            </w:pPr>
            <w:r w:rsidRPr="00256D1C">
              <w:rPr>
                <w:b/>
                <w:u w:val="single"/>
              </w:rPr>
              <w:t xml:space="preserve">As above </w:t>
            </w:r>
          </w:p>
        </w:tc>
      </w:tr>
    </w:tbl>
    <w:p w:rsidR="009A34EF" w:rsidRDefault="009A34EF">
      <w:pPr>
        <w:rPr>
          <w:b/>
          <w:u w:val="single"/>
        </w:rPr>
      </w:pPr>
    </w:p>
    <w:tbl>
      <w:tblPr>
        <w:tblStyle w:val="TableGrid"/>
        <w:tblW w:w="10632" w:type="dxa"/>
        <w:tblInd w:w="-714" w:type="dxa"/>
        <w:tblLook w:val="04A0" w:firstRow="1" w:lastRow="0" w:firstColumn="1" w:lastColumn="0" w:noHBand="0" w:noVBand="1"/>
      </w:tblPr>
      <w:tblGrid>
        <w:gridCol w:w="10632"/>
      </w:tblGrid>
      <w:tr w:rsidR="009A34EF" w:rsidTr="009A34EF">
        <w:tc>
          <w:tcPr>
            <w:tcW w:w="10632" w:type="dxa"/>
          </w:tcPr>
          <w:p w:rsidR="009A34EF" w:rsidRPr="00503EC6" w:rsidRDefault="009A34EF" w:rsidP="009A34EF">
            <w:pPr>
              <w:rPr>
                <w:b/>
                <w:u w:val="single"/>
              </w:rPr>
            </w:pPr>
            <w:r w:rsidRPr="00503EC6">
              <w:rPr>
                <w:b/>
                <w:u w:val="single"/>
              </w:rPr>
              <w:t>Impact</w:t>
            </w:r>
          </w:p>
          <w:p w:rsidR="009A34EF" w:rsidRDefault="009A34EF">
            <w:pPr>
              <w:rPr>
                <w:b/>
                <w:u w:val="single"/>
              </w:rPr>
            </w:pPr>
          </w:p>
        </w:tc>
      </w:tr>
      <w:tr w:rsidR="009A34EF" w:rsidTr="009A34EF">
        <w:tc>
          <w:tcPr>
            <w:tcW w:w="10632" w:type="dxa"/>
          </w:tcPr>
          <w:p w:rsidR="009A34EF" w:rsidRDefault="00DE657A" w:rsidP="009A34EF">
            <w:r>
              <w:t xml:space="preserve">By the end Year </w:t>
            </w:r>
            <w:proofErr w:type="gramStart"/>
            <w:r>
              <w:t>5</w:t>
            </w:r>
            <w:proofErr w:type="gramEnd"/>
            <w:r w:rsidR="009A34EF" w:rsidRPr="00917D45">
              <w:t xml:space="preserve"> </w:t>
            </w:r>
            <w:r>
              <w:t>some</w:t>
            </w:r>
            <w:r w:rsidR="009A34EF">
              <w:t xml:space="preserve"> pupils will have developed a pleasure for reading, and apply a wide range of skills to be able to read with increased independence.  This will be evidenced </w:t>
            </w:r>
            <w:r w:rsidR="009A34EF" w:rsidRPr="00E9740F">
              <w:t xml:space="preserve">through </w:t>
            </w:r>
            <w:r w:rsidR="009A34EF">
              <w:t>whole class reading sessions, informal observations, and home reading</w:t>
            </w:r>
            <w:r w:rsidR="009A34EF" w:rsidRPr="00E9740F">
              <w:t xml:space="preserve">, </w:t>
            </w:r>
            <w:r w:rsidR="009A34EF">
              <w:t xml:space="preserve">reading areas, and work/exercise books, class </w:t>
            </w:r>
            <w:r w:rsidR="009A34EF" w:rsidRPr="00E9740F">
              <w:t>discussions</w:t>
            </w:r>
            <w:r w:rsidR="009A34EF">
              <w:t>/debates</w:t>
            </w:r>
            <w:r w:rsidR="009A34EF" w:rsidRPr="00E9740F">
              <w:t xml:space="preserve"> with staff, pupil</w:t>
            </w:r>
            <w:r w:rsidR="009A34EF">
              <w:t xml:space="preserve">s </w:t>
            </w:r>
            <w:r w:rsidR="009A34EF" w:rsidRPr="00E9740F">
              <w:t>and parent voice</w:t>
            </w:r>
            <w:r w:rsidR="009A34EF">
              <w:t>.   It is also an expectation that reading is embedded throughout different curriculum areas.</w:t>
            </w:r>
          </w:p>
          <w:p w:rsidR="009A34EF" w:rsidRDefault="009A34EF">
            <w:pPr>
              <w:rPr>
                <w:b/>
                <w:u w:val="single"/>
              </w:rPr>
            </w:pPr>
          </w:p>
        </w:tc>
      </w:tr>
    </w:tbl>
    <w:p w:rsidR="009A34EF" w:rsidRDefault="009A34EF">
      <w:pPr>
        <w:rPr>
          <w:b/>
          <w:u w:val="single"/>
        </w:rPr>
      </w:pPr>
    </w:p>
    <w:p w:rsidR="009A34EF" w:rsidRDefault="009A34EF"/>
    <w:sectPr w:rsidR="009A34EF" w:rsidSect="00D015F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5A6" w:rsidRDefault="004115A6" w:rsidP="004115A6">
      <w:pPr>
        <w:spacing w:after="0" w:line="240" w:lineRule="auto"/>
      </w:pPr>
      <w:r>
        <w:separator/>
      </w:r>
    </w:p>
  </w:endnote>
  <w:endnote w:type="continuationSeparator" w:id="0">
    <w:p w:rsidR="004115A6" w:rsidRDefault="004115A6" w:rsidP="00411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5A6" w:rsidRDefault="004115A6" w:rsidP="004115A6">
      <w:pPr>
        <w:spacing w:after="0" w:line="240" w:lineRule="auto"/>
      </w:pPr>
      <w:r>
        <w:separator/>
      </w:r>
    </w:p>
  </w:footnote>
  <w:footnote w:type="continuationSeparator" w:id="0">
    <w:p w:rsidR="004115A6" w:rsidRDefault="004115A6" w:rsidP="00411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5A6" w:rsidRDefault="004115A6">
    <w:pPr>
      <w:pStyle w:val="Header"/>
    </w:pPr>
    <w:r>
      <w:rPr>
        <w:noProof/>
        <w:lang w:eastAsia="en-GB"/>
      </w:rPr>
      <w:drawing>
        <wp:anchor distT="0" distB="0" distL="114300" distR="114300" simplePos="0" relativeHeight="251659264" behindDoc="1" locked="0" layoutInCell="1" allowOverlap="1" wp14:anchorId="5189654B" wp14:editId="1EFFCB9C">
          <wp:simplePos x="0" y="0"/>
          <wp:positionH relativeFrom="column">
            <wp:posOffset>2676525</wp:posOffset>
          </wp:positionH>
          <wp:positionV relativeFrom="paragraph">
            <wp:posOffset>-172085</wp:posOffset>
          </wp:positionV>
          <wp:extent cx="492760" cy="428625"/>
          <wp:effectExtent l="0" t="0" r="0" b="0"/>
          <wp:wrapTight wrapText="bothSides">
            <wp:wrapPolygon edited="0">
              <wp:start x="0" y="0"/>
              <wp:lineTo x="0" y="16320"/>
              <wp:lineTo x="5845" y="21120"/>
              <wp:lineTo x="6680" y="21120"/>
              <wp:lineTo x="14196" y="21120"/>
              <wp:lineTo x="15031" y="21120"/>
              <wp:lineTo x="20876" y="16320"/>
              <wp:lineTo x="20876"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276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115A6" w:rsidRDefault="00411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2324F"/>
    <w:multiLevelType w:val="multilevel"/>
    <w:tmpl w:val="775A24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177F2F"/>
    <w:multiLevelType w:val="hybridMultilevel"/>
    <w:tmpl w:val="EC868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3A4537"/>
    <w:multiLevelType w:val="multilevel"/>
    <w:tmpl w:val="3D5C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FA6782"/>
    <w:multiLevelType w:val="multilevel"/>
    <w:tmpl w:val="66DE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291DC7"/>
    <w:multiLevelType w:val="hybridMultilevel"/>
    <w:tmpl w:val="35DC92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6557736"/>
    <w:multiLevelType w:val="hybridMultilevel"/>
    <w:tmpl w:val="7D580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4D2CB3"/>
    <w:multiLevelType w:val="hybridMultilevel"/>
    <w:tmpl w:val="816EC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C20A50"/>
    <w:multiLevelType w:val="multilevel"/>
    <w:tmpl w:val="BA8AC008"/>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560"/>
        </w:tabs>
        <w:ind w:left="1560" w:hanging="360"/>
      </w:pPr>
      <w:rPr>
        <w:rFonts w:ascii="Symbol" w:hAnsi="Symbol" w:hint="default"/>
        <w:sz w:val="20"/>
      </w:rPr>
    </w:lvl>
    <w:lvl w:ilvl="2" w:tentative="1">
      <w:start w:val="1"/>
      <w:numFmt w:val="bullet"/>
      <w:lvlText w:val=""/>
      <w:lvlJc w:val="left"/>
      <w:pPr>
        <w:tabs>
          <w:tab w:val="num" w:pos="2280"/>
        </w:tabs>
        <w:ind w:left="2280" w:hanging="360"/>
      </w:pPr>
      <w:rPr>
        <w:rFonts w:ascii="Symbol" w:hAnsi="Symbol" w:hint="default"/>
        <w:sz w:val="20"/>
      </w:rPr>
    </w:lvl>
    <w:lvl w:ilvl="3" w:tentative="1">
      <w:start w:val="1"/>
      <w:numFmt w:val="bullet"/>
      <w:lvlText w:val=""/>
      <w:lvlJc w:val="left"/>
      <w:pPr>
        <w:tabs>
          <w:tab w:val="num" w:pos="3000"/>
        </w:tabs>
        <w:ind w:left="3000" w:hanging="360"/>
      </w:pPr>
      <w:rPr>
        <w:rFonts w:ascii="Symbol" w:hAnsi="Symbol" w:hint="default"/>
        <w:sz w:val="20"/>
      </w:rPr>
    </w:lvl>
    <w:lvl w:ilvl="4" w:tentative="1">
      <w:start w:val="1"/>
      <w:numFmt w:val="bullet"/>
      <w:lvlText w:val=""/>
      <w:lvlJc w:val="left"/>
      <w:pPr>
        <w:tabs>
          <w:tab w:val="num" w:pos="3720"/>
        </w:tabs>
        <w:ind w:left="3720" w:hanging="360"/>
      </w:pPr>
      <w:rPr>
        <w:rFonts w:ascii="Symbol" w:hAnsi="Symbol" w:hint="default"/>
        <w:sz w:val="20"/>
      </w:rPr>
    </w:lvl>
    <w:lvl w:ilvl="5" w:tentative="1">
      <w:start w:val="1"/>
      <w:numFmt w:val="bullet"/>
      <w:lvlText w:val=""/>
      <w:lvlJc w:val="left"/>
      <w:pPr>
        <w:tabs>
          <w:tab w:val="num" w:pos="4440"/>
        </w:tabs>
        <w:ind w:left="4440" w:hanging="360"/>
      </w:pPr>
      <w:rPr>
        <w:rFonts w:ascii="Symbol" w:hAnsi="Symbol" w:hint="default"/>
        <w:sz w:val="20"/>
      </w:rPr>
    </w:lvl>
    <w:lvl w:ilvl="6" w:tentative="1">
      <w:start w:val="1"/>
      <w:numFmt w:val="bullet"/>
      <w:lvlText w:val=""/>
      <w:lvlJc w:val="left"/>
      <w:pPr>
        <w:tabs>
          <w:tab w:val="num" w:pos="5160"/>
        </w:tabs>
        <w:ind w:left="5160" w:hanging="360"/>
      </w:pPr>
      <w:rPr>
        <w:rFonts w:ascii="Symbol" w:hAnsi="Symbol" w:hint="default"/>
        <w:sz w:val="20"/>
      </w:rPr>
    </w:lvl>
    <w:lvl w:ilvl="7" w:tentative="1">
      <w:start w:val="1"/>
      <w:numFmt w:val="bullet"/>
      <w:lvlText w:val=""/>
      <w:lvlJc w:val="left"/>
      <w:pPr>
        <w:tabs>
          <w:tab w:val="num" w:pos="5880"/>
        </w:tabs>
        <w:ind w:left="5880" w:hanging="360"/>
      </w:pPr>
      <w:rPr>
        <w:rFonts w:ascii="Symbol" w:hAnsi="Symbol" w:hint="default"/>
        <w:sz w:val="20"/>
      </w:rPr>
    </w:lvl>
    <w:lvl w:ilvl="8" w:tentative="1">
      <w:start w:val="1"/>
      <w:numFmt w:val="bullet"/>
      <w:lvlText w:val=""/>
      <w:lvlJc w:val="left"/>
      <w:pPr>
        <w:tabs>
          <w:tab w:val="num" w:pos="6600"/>
        </w:tabs>
        <w:ind w:left="6600" w:hanging="360"/>
      </w:pPr>
      <w:rPr>
        <w:rFonts w:ascii="Symbol" w:hAnsi="Symbol" w:hint="default"/>
        <w:sz w:val="20"/>
      </w:rPr>
    </w:lvl>
  </w:abstractNum>
  <w:abstractNum w:abstractNumId="10" w15:restartNumberingAfterBreak="0">
    <w:nsid w:val="5DEE2F21"/>
    <w:multiLevelType w:val="hybridMultilevel"/>
    <w:tmpl w:val="35DC92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46820"/>
    <w:multiLevelType w:val="hybridMultilevel"/>
    <w:tmpl w:val="810E8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9970A37"/>
    <w:multiLevelType w:val="hybridMultilevel"/>
    <w:tmpl w:val="2ED4E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8244038"/>
    <w:multiLevelType w:val="hybridMultilevel"/>
    <w:tmpl w:val="DABE4DA2"/>
    <w:lvl w:ilvl="0" w:tplc="D654CDA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11"/>
  </w:num>
  <w:num w:numId="5">
    <w:abstractNumId w:val="4"/>
  </w:num>
  <w:num w:numId="6">
    <w:abstractNumId w:val="3"/>
  </w:num>
  <w:num w:numId="7">
    <w:abstractNumId w:val="0"/>
  </w:num>
  <w:num w:numId="8">
    <w:abstractNumId w:val="7"/>
  </w:num>
  <w:num w:numId="9">
    <w:abstractNumId w:val="13"/>
  </w:num>
  <w:num w:numId="10">
    <w:abstractNumId w:val="2"/>
  </w:num>
  <w:num w:numId="11">
    <w:abstractNumId w:val="12"/>
  </w:num>
  <w:num w:numId="12">
    <w:abstractNumId w:val="14"/>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1"/>
    <w:rsid w:val="00015224"/>
    <w:rsid w:val="00057E7E"/>
    <w:rsid w:val="000C7AFB"/>
    <w:rsid w:val="001908E7"/>
    <w:rsid w:val="001B00A4"/>
    <w:rsid w:val="001E1AB9"/>
    <w:rsid w:val="002370A1"/>
    <w:rsid w:val="00256D1C"/>
    <w:rsid w:val="002F519B"/>
    <w:rsid w:val="003209D6"/>
    <w:rsid w:val="00363C16"/>
    <w:rsid w:val="004115A6"/>
    <w:rsid w:val="00492873"/>
    <w:rsid w:val="004D5B0C"/>
    <w:rsid w:val="00503EC6"/>
    <w:rsid w:val="00511D93"/>
    <w:rsid w:val="00591274"/>
    <w:rsid w:val="005E298C"/>
    <w:rsid w:val="00614271"/>
    <w:rsid w:val="006926D8"/>
    <w:rsid w:val="006A0F25"/>
    <w:rsid w:val="008030A6"/>
    <w:rsid w:val="00844D5C"/>
    <w:rsid w:val="0085635C"/>
    <w:rsid w:val="00861E9D"/>
    <w:rsid w:val="00874F8A"/>
    <w:rsid w:val="008964C2"/>
    <w:rsid w:val="008F4D79"/>
    <w:rsid w:val="00917D45"/>
    <w:rsid w:val="00962117"/>
    <w:rsid w:val="0098384E"/>
    <w:rsid w:val="009A34EF"/>
    <w:rsid w:val="009B0C9A"/>
    <w:rsid w:val="00A46884"/>
    <w:rsid w:val="00A71C04"/>
    <w:rsid w:val="00AD703A"/>
    <w:rsid w:val="00B07C39"/>
    <w:rsid w:val="00B952C6"/>
    <w:rsid w:val="00D015F1"/>
    <w:rsid w:val="00D01F70"/>
    <w:rsid w:val="00D23C2A"/>
    <w:rsid w:val="00D60881"/>
    <w:rsid w:val="00DE657A"/>
    <w:rsid w:val="00DE7E52"/>
    <w:rsid w:val="00DF35FF"/>
    <w:rsid w:val="00E80129"/>
    <w:rsid w:val="00F0423C"/>
    <w:rsid w:val="00F7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D78EF"/>
  <w15:docId w15:val="{B2E655E4-9002-4FDB-9C6F-DB7F0C25B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68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46884"/>
    <w:rPr>
      <w:color w:val="0000FF"/>
      <w:u w:val="single"/>
    </w:rPr>
  </w:style>
  <w:style w:type="paragraph" w:styleId="Header">
    <w:name w:val="header"/>
    <w:basedOn w:val="Normal"/>
    <w:link w:val="HeaderChar"/>
    <w:uiPriority w:val="99"/>
    <w:unhideWhenUsed/>
    <w:rsid w:val="00411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5A6"/>
  </w:style>
  <w:style w:type="paragraph" w:styleId="Footer">
    <w:name w:val="footer"/>
    <w:basedOn w:val="Normal"/>
    <w:link w:val="FooterChar"/>
    <w:uiPriority w:val="99"/>
    <w:unhideWhenUsed/>
    <w:rsid w:val="00411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19881875">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1064645572">
      <w:bodyDiv w:val="1"/>
      <w:marLeft w:val="0"/>
      <w:marRight w:val="0"/>
      <w:marTop w:val="0"/>
      <w:marBottom w:val="0"/>
      <w:divBdr>
        <w:top w:val="none" w:sz="0" w:space="0" w:color="auto"/>
        <w:left w:val="none" w:sz="0" w:space="0" w:color="auto"/>
        <w:bottom w:val="none" w:sz="0" w:space="0" w:color="auto"/>
        <w:right w:val="none" w:sz="0" w:space="0" w:color="auto"/>
      </w:divBdr>
    </w:div>
    <w:div w:id="1514105105">
      <w:bodyDiv w:val="1"/>
      <w:marLeft w:val="0"/>
      <w:marRight w:val="0"/>
      <w:marTop w:val="0"/>
      <w:marBottom w:val="0"/>
      <w:divBdr>
        <w:top w:val="none" w:sz="0" w:space="0" w:color="auto"/>
        <w:left w:val="none" w:sz="0" w:space="0" w:color="auto"/>
        <w:bottom w:val="none" w:sz="0" w:space="0" w:color="auto"/>
        <w:right w:val="none" w:sz="0" w:space="0" w:color="auto"/>
      </w:divBdr>
    </w:div>
    <w:div w:id="1978143383">
      <w:bodyDiv w:val="1"/>
      <w:marLeft w:val="0"/>
      <w:marRight w:val="0"/>
      <w:marTop w:val="0"/>
      <w:marBottom w:val="0"/>
      <w:divBdr>
        <w:top w:val="none" w:sz="0" w:space="0" w:color="auto"/>
        <w:left w:val="none" w:sz="0" w:space="0" w:color="auto"/>
        <w:bottom w:val="none" w:sz="0" w:space="0" w:color="auto"/>
        <w:right w:val="none" w:sz="0" w:space="0" w:color="auto"/>
      </w:divBdr>
    </w:div>
    <w:div w:id="2045445578">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 w:id="210187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1305</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Mrs J. Mundy</cp:lastModifiedBy>
  <cp:revision>3</cp:revision>
  <dcterms:created xsi:type="dcterms:W3CDTF">2026-10-12T15:28:00Z</dcterms:created>
  <dcterms:modified xsi:type="dcterms:W3CDTF">2026-10-12T15:30:00Z</dcterms:modified>
</cp:coreProperties>
</file>