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866" w:rsidRPr="00BB7870" w:rsidRDefault="00BB7870">
      <w:pPr>
        <w:pStyle w:val="Heading1"/>
        <w:pageBreakBefore/>
      </w:pPr>
      <w:bookmarkStart w:id="0" w:name="_Toc174531198"/>
      <w:r w:rsidRPr="00BB7870">
        <w:t>SEND Adaptations for Art:</w:t>
      </w:r>
      <w:bookmarkEnd w:id="0"/>
    </w:p>
    <w:tbl>
      <w:tblPr>
        <w:tblW w:w="1359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40"/>
        <w:gridCol w:w="8351"/>
      </w:tblGrid>
      <w:tr w:rsidR="00B92866" w:rsidRPr="00BB7870">
        <w:tc>
          <w:tcPr>
            <w:tcW w:w="13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866" w:rsidRPr="00BB7870" w:rsidRDefault="00BB7870">
            <w:pPr>
              <w:spacing w:after="0"/>
              <w:rPr>
                <w:b/>
                <w:bCs/>
                <w:sz w:val="24"/>
                <w:szCs w:val="24"/>
              </w:rPr>
            </w:pPr>
            <w:r w:rsidRPr="00BB7870">
              <w:rPr>
                <w:b/>
                <w:bCs/>
                <w:sz w:val="24"/>
                <w:szCs w:val="24"/>
              </w:rPr>
              <w:t>Cognition and Learning</w:t>
            </w:r>
          </w:p>
        </w:tc>
      </w:tr>
      <w:tr w:rsidR="00B92866" w:rsidRPr="00BB7870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866" w:rsidRPr="00BB7870" w:rsidRDefault="00BB7870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Barriers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866" w:rsidRPr="00BB7870" w:rsidRDefault="00BB7870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Provision</w:t>
            </w:r>
          </w:p>
        </w:tc>
      </w:tr>
      <w:tr w:rsidR="00B92866" w:rsidRPr="00BB7870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2866" w:rsidRPr="00BB7870" w:rsidRDefault="00BB7870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Remembering and following multi step instructions.</w:t>
            </w:r>
          </w:p>
          <w:p w:rsidR="00B92866" w:rsidRPr="00BB7870" w:rsidRDefault="00BB7870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Being able to organise and sequence tasks.</w:t>
            </w:r>
          </w:p>
          <w:p w:rsidR="00B92866" w:rsidRPr="00BB7870" w:rsidRDefault="00BB7870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Processing speed.</w:t>
            </w:r>
          </w:p>
          <w:p w:rsidR="00B92866" w:rsidRPr="00BB7870" w:rsidRDefault="00BB7870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Having a wider knowledge of the world.</w:t>
            </w:r>
          </w:p>
          <w:p w:rsidR="00B92866" w:rsidRPr="00BB7870" w:rsidRDefault="00BB7870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Left-right confusion.</w:t>
            </w:r>
          </w:p>
          <w:p w:rsidR="00B92866" w:rsidRPr="00BB7870" w:rsidRDefault="00BB7870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Recognising </w:t>
            </w:r>
            <w:r w:rsidRPr="00BB7870">
              <w:rPr>
                <w:sz w:val="24"/>
                <w:szCs w:val="24"/>
              </w:rPr>
              <w:t>patterns/shapes.</w:t>
            </w:r>
          </w:p>
          <w:p w:rsidR="00B92866" w:rsidRPr="00BB7870" w:rsidRDefault="00BB7870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Maintaining focused concentration.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Default="00BB7870" w:rsidP="00BB7870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 xml:space="preserve">Step by step reminders of key processes using visuals or task boards.  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 xml:space="preserve">Broken down success criteria with clear reminders. 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 xml:space="preserve">Worked examples/WAGOLLs. 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>Provide opportunities for modelling, demonstrating and imitating.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>Additional time for thinking/responses (10 second rule).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>Pre teach vocabulary and provide word/picture banks.</w:t>
            </w:r>
          </w:p>
          <w:p w:rsidR="00B92866" w:rsidRPr="00BB7870" w:rsidRDefault="00BB7870" w:rsidP="00BB7870">
            <w:pPr>
              <w:pStyle w:val="ListParagraph"/>
              <w:numPr>
                <w:ilvl w:val="0"/>
                <w:numId w:val="10"/>
              </w:numPr>
              <w:spacing w:after="0"/>
            </w:pPr>
            <w:r>
              <w:t>Many children and young people with learning difficulties are able to excel in art and technology therefore need to be aware of individual profile of need.</w:t>
            </w:r>
          </w:p>
        </w:tc>
      </w:tr>
    </w:tbl>
    <w:p w:rsidR="00B92866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tbl>
      <w:tblPr>
        <w:tblW w:w="1359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40"/>
        <w:gridCol w:w="8351"/>
      </w:tblGrid>
      <w:tr w:rsidR="00BB7870" w:rsidRPr="00BB7870" w:rsidTr="006C778C">
        <w:tc>
          <w:tcPr>
            <w:tcW w:w="13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b/>
                <w:bCs/>
                <w:sz w:val="24"/>
                <w:szCs w:val="24"/>
              </w:rPr>
            </w:pPr>
            <w:r w:rsidRPr="00BB7870">
              <w:rPr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BB7870" w:rsidRPr="00BB7870" w:rsidTr="006C778C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Barriers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Provision</w:t>
            </w:r>
          </w:p>
        </w:tc>
      </w:tr>
      <w:tr w:rsidR="00BB7870" w:rsidRPr="00BB7870" w:rsidTr="006C778C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Understanding the vocabulary and descriptive language used.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Word knowledge. 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Processing information. 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Articulating sounds/words clearly to explain ideas.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Working with a partner/group/within whole class.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Sharing resources/equipment.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 </w:t>
            </w:r>
            <w:proofErr w:type="spellStart"/>
            <w:r w:rsidRPr="00BB7870">
              <w:rPr>
                <w:sz w:val="24"/>
                <w:szCs w:val="24"/>
              </w:rPr>
              <w:t>Capitalise</w:t>
            </w:r>
            <w:proofErr w:type="spellEnd"/>
            <w:r w:rsidRPr="00BB7870">
              <w:rPr>
                <w:sz w:val="24"/>
                <w:szCs w:val="24"/>
              </w:rPr>
              <w:t xml:space="preserve"> on the opportunities to model and teach new vocabulary. If soft, allow the pupil to feel it and repeat back the word soft.  </w:t>
            </w:r>
          </w:p>
          <w:p w:rsidR="00BB7870" w:rsidRP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Provide key vocabulary for the pupil to choose from to scaffold their language.  </w:t>
            </w:r>
          </w:p>
          <w:p w:rsidR="00BB7870" w:rsidRP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Label equipment with a symbol and word (dual coding)  </w:t>
            </w:r>
          </w:p>
          <w:p w:rsidR="00BB7870" w:rsidRP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Allow a choice between two using choice boards or </w:t>
            </w:r>
            <w:proofErr w:type="spellStart"/>
            <w:r w:rsidRPr="00BB7870">
              <w:rPr>
                <w:sz w:val="24"/>
                <w:szCs w:val="24"/>
              </w:rPr>
              <w:t>Signalong</w:t>
            </w:r>
            <w:proofErr w:type="spellEnd"/>
            <w:r w:rsidRPr="00BB7870">
              <w:rPr>
                <w:sz w:val="24"/>
                <w:szCs w:val="24"/>
              </w:rPr>
              <w:t xml:space="preserve"> if speech is significantly delayed. Encourage the verbal response and support with repeating the vocab, ‘You’re creating a collage?’ ‘Yes it is a collage’.</w:t>
            </w:r>
          </w:p>
          <w:p w:rsidR="00BB7870" w:rsidRP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</w:pPr>
            <w:r w:rsidRPr="00BB7870">
              <w:rPr>
                <w:sz w:val="24"/>
                <w:szCs w:val="24"/>
              </w:rPr>
              <w:t>Chunk tasks and provide visuals/pictures for sequencing tasks.</w:t>
            </w:r>
          </w:p>
        </w:tc>
      </w:tr>
    </w:tbl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tbl>
      <w:tblPr>
        <w:tblW w:w="1359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40"/>
        <w:gridCol w:w="8351"/>
      </w:tblGrid>
      <w:tr w:rsidR="00BB7870" w:rsidRPr="00BB7870" w:rsidTr="006C778C">
        <w:tc>
          <w:tcPr>
            <w:tcW w:w="13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b/>
                <w:bCs/>
                <w:sz w:val="24"/>
                <w:szCs w:val="24"/>
              </w:rPr>
            </w:pPr>
            <w:r w:rsidRPr="00BB7870">
              <w:rPr>
                <w:b/>
                <w:bCs/>
                <w:sz w:val="24"/>
                <w:szCs w:val="24"/>
              </w:rPr>
              <w:t>Physical and Sensory</w:t>
            </w:r>
          </w:p>
        </w:tc>
      </w:tr>
      <w:tr w:rsidR="00BB7870" w:rsidRPr="00BB7870" w:rsidTr="006C778C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Barriers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Provision</w:t>
            </w:r>
          </w:p>
        </w:tc>
      </w:tr>
      <w:tr w:rsidR="00BB7870" w:rsidRPr="00BB7870" w:rsidTr="006C778C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Sensory issues working with certain materials such as clay. 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Potential higher noise level/busier classroom during practical activities.  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Accessibility of the equipment.  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Pupil’s ability to use the equipment safely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Seeing resources/equipment/</w:t>
            </w:r>
            <w:proofErr w:type="spellStart"/>
            <w:r w:rsidRPr="00BB7870">
              <w:rPr>
                <w:sz w:val="24"/>
                <w:szCs w:val="24"/>
              </w:rPr>
              <w:t>coloured</w:t>
            </w:r>
            <w:proofErr w:type="spellEnd"/>
            <w:r w:rsidRPr="00BB7870">
              <w:rPr>
                <w:sz w:val="24"/>
                <w:szCs w:val="24"/>
              </w:rPr>
              <w:t xml:space="preserve"> objects clearly.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Hearing instructions/input clearly.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Manipulating resources/equipment.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Poor hand-eye coordination.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Limited or no physical mobility.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Fatigues easily.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Pencil/tool grip/control.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 xml:space="preserve">Use of alternative less messy equipment such as play dough  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 xml:space="preserve">Consider pupil sensory audits and adaptations  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 xml:space="preserve">Use of ear defenders or noise cancelling headphones.  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 xml:space="preserve">Ensure that instructions can be heard and understood.  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 xml:space="preserve">Ensure that equipment is stored and put away appropriately to aid access and to avoid trips or hazards for someone visually impaired.  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 xml:space="preserve">Provide adapted resources such as pencil grips, larger pencils, paintbrushes with appropriate grips, spring loaded scissors.  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>Sloped boards and clips/</w:t>
            </w:r>
            <w:proofErr w:type="spellStart"/>
            <w:r>
              <w:t>Dycem</w:t>
            </w:r>
            <w:proofErr w:type="spellEnd"/>
            <w:r>
              <w:t xml:space="preserve"> mat to grip the paper to the surface. 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 xml:space="preserve">Ensure that the pupil is near to the adult so that they can see/hear safety demonstrations.  </w:t>
            </w:r>
          </w:p>
          <w:p w:rsid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 xml:space="preserve">Use hand over hand approach to support/model appropriate safety.  </w:t>
            </w:r>
          </w:p>
          <w:p w:rsidR="00BB7870" w:rsidRPr="00BB7870" w:rsidRDefault="00BB7870" w:rsidP="00BB7870">
            <w:pPr>
              <w:pStyle w:val="ListParagraph"/>
              <w:numPr>
                <w:ilvl w:val="0"/>
                <w:numId w:val="11"/>
              </w:numPr>
              <w:spacing w:after="0"/>
            </w:pPr>
            <w:r>
              <w:t>Allow more time for the use of tools and equipment – pupil may have their own to enable this rather than sharing with others.</w:t>
            </w:r>
          </w:p>
        </w:tc>
      </w:tr>
    </w:tbl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</w:p>
    <w:p w:rsidR="00BB7870" w:rsidRDefault="00BB7870">
      <w:pPr>
        <w:rPr>
          <w:sz w:val="24"/>
          <w:szCs w:val="24"/>
        </w:rPr>
      </w:pPr>
      <w:bookmarkStart w:id="1" w:name="_GoBack"/>
      <w:bookmarkEnd w:id="1"/>
    </w:p>
    <w:p w:rsidR="00BB7870" w:rsidRDefault="00BB7870">
      <w:pPr>
        <w:rPr>
          <w:sz w:val="24"/>
          <w:szCs w:val="24"/>
        </w:rPr>
      </w:pPr>
    </w:p>
    <w:tbl>
      <w:tblPr>
        <w:tblW w:w="1359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40"/>
        <w:gridCol w:w="8351"/>
      </w:tblGrid>
      <w:tr w:rsidR="00BB7870" w:rsidRPr="00BB7870" w:rsidTr="006C778C">
        <w:tc>
          <w:tcPr>
            <w:tcW w:w="13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b/>
                <w:bCs/>
                <w:sz w:val="24"/>
                <w:szCs w:val="24"/>
              </w:rPr>
            </w:pPr>
            <w:r w:rsidRPr="00BB7870">
              <w:rPr>
                <w:b/>
                <w:bCs/>
                <w:sz w:val="24"/>
                <w:szCs w:val="24"/>
              </w:rPr>
              <w:t>Social Emotional and Mental Health</w:t>
            </w:r>
          </w:p>
        </w:tc>
      </w:tr>
      <w:tr w:rsidR="00BB7870" w:rsidRPr="00BB7870" w:rsidTr="006C778C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Barriers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Provision</w:t>
            </w:r>
          </w:p>
        </w:tc>
      </w:tr>
      <w:tr w:rsidR="00BB7870" w:rsidRPr="00BB7870" w:rsidTr="006C778C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Less structured lesson format may make it harder for self-regulation </w:t>
            </w:r>
            <w:proofErr w:type="spellStart"/>
            <w:r w:rsidRPr="00BB7870">
              <w:rPr>
                <w:sz w:val="24"/>
                <w:szCs w:val="24"/>
              </w:rPr>
              <w:t>behaviours</w:t>
            </w:r>
            <w:proofErr w:type="spellEnd"/>
            <w:r w:rsidRPr="00BB7870">
              <w:rPr>
                <w:sz w:val="24"/>
                <w:szCs w:val="24"/>
              </w:rPr>
              <w:t xml:space="preserve">.  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Focus and attention on extended pieces of work.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Paired / group work.</w:t>
            </w: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</w:p>
          <w:p w:rsidR="00BB7870" w:rsidRPr="00BB7870" w:rsidRDefault="00BB7870" w:rsidP="006C778C">
            <w:p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Following adult directions/instructions.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7870" w:rsidRPr="00BB7870" w:rsidRDefault="00BB7870" w:rsidP="006C778C">
            <w:pPr>
              <w:pStyle w:val="ListParagraph"/>
              <w:numPr>
                <w:ilvl w:val="0"/>
                <w:numId w:val="13"/>
              </w:num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Clear expectations in advance of the lesson and explanation of what is happening during the lesson.  </w:t>
            </w:r>
          </w:p>
          <w:p w:rsidR="00BB7870" w:rsidRPr="00BB7870" w:rsidRDefault="00BB7870" w:rsidP="006C778C">
            <w:pPr>
              <w:pStyle w:val="ListParagraph"/>
              <w:numPr>
                <w:ilvl w:val="0"/>
                <w:numId w:val="13"/>
              </w:num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Time out or movement breaks if needed.  </w:t>
            </w:r>
          </w:p>
          <w:p w:rsidR="00BB7870" w:rsidRPr="00BB7870" w:rsidRDefault="00BB7870" w:rsidP="006C778C">
            <w:pPr>
              <w:pStyle w:val="ListParagraph"/>
              <w:numPr>
                <w:ilvl w:val="0"/>
                <w:numId w:val="13"/>
              </w:num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Supported by resources which allow visual representation of self-regulation strategies – emotion thermometer etc.  </w:t>
            </w:r>
          </w:p>
          <w:p w:rsidR="00BB7870" w:rsidRPr="00BB7870" w:rsidRDefault="00BB7870" w:rsidP="006C778C">
            <w:pPr>
              <w:pStyle w:val="ListParagraph"/>
              <w:numPr>
                <w:ilvl w:val="0"/>
                <w:numId w:val="13"/>
              </w:num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Allow movement breaks and incorporate alternative tasks to break the activity up into smaller chunks.  </w:t>
            </w:r>
          </w:p>
          <w:p w:rsidR="00BB7870" w:rsidRPr="00BB7870" w:rsidRDefault="00BB7870" w:rsidP="006C778C">
            <w:pPr>
              <w:pStyle w:val="ListParagraph"/>
              <w:numPr>
                <w:ilvl w:val="0"/>
                <w:numId w:val="13"/>
              </w:num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 xml:space="preserve">Opportunities to develop social skills including being taught these discretely to support engagement in group work and collaborative learning.  </w:t>
            </w:r>
          </w:p>
          <w:p w:rsidR="00BB7870" w:rsidRPr="00BB7870" w:rsidRDefault="00BB7870" w:rsidP="006C778C">
            <w:pPr>
              <w:pStyle w:val="ListParagraph"/>
              <w:numPr>
                <w:ilvl w:val="0"/>
                <w:numId w:val="13"/>
              </w:numPr>
              <w:spacing w:after="0"/>
              <w:rPr>
                <w:sz w:val="24"/>
                <w:szCs w:val="24"/>
              </w:rPr>
            </w:pPr>
            <w:r w:rsidRPr="00BB7870">
              <w:rPr>
                <w:sz w:val="24"/>
                <w:szCs w:val="24"/>
              </w:rPr>
              <w:t>Use of PSHE to discuss healthy relationships, promote well-being and explore emotive topics within learning.</w:t>
            </w:r>
          </w:p>
          <w:p w:rsidR="00BB7870" w:rsidRPr="00BB7870" w:rsidRDefault="00BB7870" w:rsidP="006C778C">
            <w:pPr>
              <w:pStyle w:val="ListParagraph"/>
              <w:numPr>
                <w:ilvl w:val="0"/>
                <w:numId w:val="13"/>
              </w:numPr>
              <w:spacing w:after="0"/>
            </w:pPr>
            <w:r w:rsidRPr="00BB7870">
              <w:t>Gloves/opportunities to wash hands more frequently.</w:t>
            </w:r>
          </w:p>
        </w:tc>
      </w:tr>
    </w:tbl>
    <w:p w:rsidR="00BB7870" w:rsidRPr="00BB7870" w:rsidRDefault="00BB7870">
      <w:pPr>
        <w:rPr>
          <w:sz w:val="24"/>
          <w:szCs w:val="24"/>
        </w:rPr>
      </w:pPr>
    </w:p>
    <w:p w:rsidR="00B92866" w:rsidRPr="00BB7870" w:rsidRDefault="00BB7870">
      <w:pPr>
        <w:pStyle w:val="Heading1"/>
      </w:pPr>
    </w:p>
    <w:p w:rsidR="00B92866" w:rsidRPr="00BB7870" w:rsidRDefault="00BB7870"/>
    <w:p w:rsidR="00B92866" w:rsidRPr="00BB7870" w:rsidRDefault="00BB7870"/>
    <w:sectPr w:rsidR="00B92866" w:rsidRPr="00BB7870" w:rsidSect="00BB7870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78E7F93"/>
    <w:multiLevelType w:val="multilevel"/>
    <w:tmpl w:val="DAD01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BB787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F840BA"/>
  <w14:defaultImageDpi w14:val="300"/>
  <w15:docId w15:val="{06A6284A-8AF8-48C9-85F5-8B1AE6914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D1B3450-2F43-4EB2-9F17-2B2A10B81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582</Words>
  <Characters>3320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Mrs V Wise</cp:lastModifiedBy>
  <cp:revision>2</cp:revision>
  <dcterms:created xsi:type="dcterms:W3CDTF">2026-10-08T10:23:00Z</dcterms:created>
  <dcterms:modified xsi:type="dcterms:W3CDTF">2026-10-08T10:23:00Z</dcterms:modified>
  <cp:category/>
</cp:coreProperties>
</file>