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50D9B8" w14:textId="77777777" w:rsidR="00E16CBF" w:rsidRPr="00E852C8" w:rsidRDefault="00E16CBF" w:rsidP="00E16CBF">
      <w:pPr>
        <w:jc w:val="center"/>
        <w:rPr>
          <w:rFonts w:ascii="Comic Sans MS" w:hAnsi="Comic Sans MS" w:cs="Arial"/>
          <w:b/>
          <w:sz w:val="56"/>
          <w:szCs w:val="56"/>
        </w:rPr>
      </w:pPr>
      <w:r w:rsidRPr="00E852C8">
        <w:rPr>
          <w:rFonts w:ascii="Comic Sans MS" w:hAnsi="Comic Sans MS" w:cs="Arial"/>
          <w:b/>
          <w:sz w:val="56"/>
          <w:szCs w:val="56"/>
        </w:rPr>
        <w:t>Mossfield Primary School</w:t>
      </w:r>
    </w:p>
    <w:p w14:paraId="0CBD49C7" w14:textId="77777777" w:rsidR="00E16CBF" w:rsidRDefault="00E16CBF" w:rsidP="00E16CBF">
      <w:pPr>
        <w:rPr>
          <w:rFonts w:ascii="Comic Sans MS" w:hAnsi="Comic Sans MS" w:cs="Arial"/>
          <w:sz w:val="48"/>
          <w:szCs w:val="48"/>
        </w:rPr>
      </w:pPr>
    </w:p>
    <w:p w14:paraId="54C41A47" w14:textId="77777777" w:rsidR="00E16CBF" w:rsidRDefault="00F845E0" w:rsidP="00E16CBF">
      <w:pPr>
        <w:rPr>
          <w:rFonts w:ascii="Comic Sans MS" w:hAnsi="Comic Sans MS" w:cs="Arial"/>
          <w:sz w:val="48"/>
          <w:szCs w:val="48"/>
        </w:rPr>
      </w:pPr>
      <w:r>
        <w:rPr>
          <w:rFonts w:ascii="Comic Sans MS" w:hAnsi="Comic Sans MS" w:cs="Arial"/>
          <w:noProof/>
          <w:sz w:val="48"/>
          <w:szCs w:val="48"/>
        </w:rPr>
        <w:object w:dxaOrig="1440" w:dyaOrig="1440" w14:anchorId="10E5F766">
          <v:rect id="_x0000_s1027" style="position:absolute;margin-left:155pt;margin-top:5.55pt;width:123.8pt;height:149.05pt;z-index:251660288;mso-wrap-edited:t;mso-wrap-distance-left:2.88pt;mso-wrap-distance-top:2.88pt;mso-wrap-distance-right:2.88pt;mso-wrap-distance-bottom:2.88pt" o:preferrelative="t" wrapcoords="-294 -104 -294 21659 21746 21659 21746 -104 -294 -104" filled="f" stroked="f" insetpen="t" o:clip="t" o:cliptowrap="t">
            <o:clippath o:v="m-294,-104r,21763l21746,21659r,-21763l-294,-104xe"/>
            <v:imagedata r:id="rId8" o:title="ed00313_[1]"/>
            <v:shadow color="#ccc"/>
            <v:path o:extrusionok="f"/>
            <o:lock v:ext="edit" aspectratio="t"/>
          </v:rect>
          <o:OLEObject Type="Embed" ProgID="Word.Document.8" ShapeID="_x0000_s1027" DrawAspect="Content" ObjectID="_1806914365" r:id="rId9"/>
        </w:object>
      </w:r>
    </w:p>
    <w:p w14:paraId="0230FE79" w14:textId="77777777" w:rsidR="00E16CBF" w:rsidRDefault="00E16CBF" w:rsidP="00E16CBF">
      <w:pPr>
        <w:rPr>
          <w:rFonts w:ascii="Comic Sans MS" w:hAnsi="Comic Sans MS" w:cs="Arial"/>
          <w:sz w:val="48"/>
          <w:szCs w:val="48"/>
        </w:rPr>
      </w:pPr>
    </w:p>
    <w:p w14:paraId="2C9F11EB" w14:textId="77777777" w:rsidR="00E16CBF" w:rsidRDefault="00E16CBF" w:rsidP="00E16CBF">
      <w:pPr>
        <w:jc w:val="center"/>
        <w:rPr>
          <w:rFonts w:ascii="Comic Sans MS" w:hAnsi="Comic Sans MS" w:cs="Arial"/>
          <w:sz w:val="48"/>
          <w:szCs w:val="48"/>
        </w:rPr>
      </w:pPr>
    </w:p>
    <w:p w14:paraId="6D7F336C" w14:textId="77777777" w:rsidR="00E16CBF" w:rsidRDefault="00E16CBF" w:rsidP="00E16CBF">
      <w:pPr>
        <w:jc w:val="center"/>
        <w:rPr>
          <w:rFonts w:ascii="Comic Sans MS" w:hAnsi="Comic Sans MS" w:cs="Arial"/>
          <w:sz w:val="48"/>
          <w:szCs w:val="48"/>
        </w:rPr>
      </w:pPr>
    </w:p>
    <w:p w14:paraId="43E498EA" w14:textId="77777777" w:rsidR="00E16CBF" w:rsidRDefault="00E16CBF" w:rsidP="00E16CBF">
      <w:pPr>
        <w:jc w:val="center"/>
        <w:rPr>
          <w:rFonts w:ascii="Comic Sans MS" w:hAnsi="Comic Sans MS" w:cs="Arial"/>
          <w:sz w:val="48"/>
          <w:szCs w:val="48"/>
        </w:rPr>
      </w:pPr>
    </w:p>
    <w:p w14:paraId="33CB2B64" w14:textId="77777777" w:rsidR="00E16CBF" w:rsidRDefault="00E16CBF" w:rsidP="00E16CBF">
      <w:pPr>
        <w:jc w:val="center"/>
        <w:rPr>
          <w:rFonts w:ascii="Comic Sans MS" w:hAnsi="Comic Sans MS" w:cs="Arial"/>
          <w:sz w:val="48"/>
          <w:szCs w:val="48"/>
        </w:rPr>
      </w:pPr>
    </w:p>
    <w:p w14:paraId="144C61C4" w14:textId="77777777" w:rsidR="00E16CBF" w:rsidRPr="00E852C8" w:rsidRDefault="00E852C8" w:rsidP="00DE2EB9">
      <w:pPr>
        <w:jc w:val="center"/>
        <w:rPr>
          <w:rFonts w:ascii="Comic Sans MS" w:hAnsi="Comic Sans MS" w:cs="Arial"/>
          <w:b/>
          <w:sz w:val="56"/>
          <w:szCs w:val="56"/>
        </w:rPr>
      </w:pPr>
      <w:r>
        <w:rPr>
          <w:rFonts w:ascii="Comic Sans MS" w:hAnsi="Comic Sans MS" w:cs="Arial"/>
          <w:b/>
          <w:sz w:val="56"/>
          <w:szCs w:val="56"/>
        </w:rPr>
        <w:t>Special Educational Needs (</w:t>
      </w:r>
      <w:r w:rsidR="004B1619">
        <w:rPr>
          <w:rFonts w:ascii="Comic Sans MS" w:hAnsi="Comic Sans MS" w:cs="Arial"/>
          <w:b/>
          <w:sz w:val="56"/>
          <w:szCs w:val="56"/>
        </w:rPr>
        <w:t>SEND</w:t>
      </w:r>
      <w:r>
        <w:rPr>
          <w:rFonts w:ascii="Comic Sans MS" w:hAnsi="Comic Sans MS" w:cs="Arial"/>
          <w:b/>
          <w:sz w:val="56"/>
          <w:szCs w:val="56"/>
        </w:rPr>
        <w:t>)</w:t>
      </w:r>
      <w:r w:rsidR="00E16CBF" w:rsidRPr="00E852C8">
        <w:rPr>
          <w:rFonts w:ascii="Comic Sans MS" w:hAnsi="Comic Sans MS" w:cs="Arial"/>
          <w:b/>
          <w:sz w:val="56"/>
          <w:szCs w:val="56"/>
        </w:rPr>
        <w:t xml:space="preserve"> Policy</w:t>
      </w:r>
    </w:p>
    <w:p w14:paraId="514F45CA" w14:textId="77777777" w:rsidR="00E16CBF" w:rsidRDefault="00E16CBF" w:rsidP="00E16CBF">
      <w:pPr>
        <w:jc w:val="center"/>
        <w:rPr>
          <w:rFonts w:ascii="Comic Sans MS" w:hAnsi="Comic Sans MS" w:cs="Arial"/>
          <w:sz w:val="48"/>
          <w:szCs w:val="48"/>
        </w:rPr>
      </w:pPr>
    </w:p>
    <w:p w14:paraId="693528F4" w14:textId="77777777" w:rsidR="00E16CBF" w:rsidRDefault="00E16CBF" w:rsidP="00E16CBF">
      <w:pPr>
        <w:jc w:val="center"/>
        <w:rPr>
          <w:rFonts w:ascii="Comic Sans MS" w:hAnsi="Comic Sans MS" w:cs="Arial"/>
          <w:sz w:val="48"/>
          <w:szCs w:val="48"/>
        </w:rPr>
      </w:pPr>
    </w:p>
    <w:p w14:paraId="3770F8ED" w14:textId="77777777" w:rsidR="00E16CBF" w:rsidRDefault="00B37CB8" w:rsidP="00E16CBF">
      <w:pPr>
        <w:jc w:val="center"/>
        <w:rPr>
          <w:rFonts w:ascii="Comic Sans MS" w:hAnsi="Comic Sans MS" w:cs="Arial"/>
          <w:sz w:val="48"/>
          <w:szCs w:val="48"/>
        </w:rPr>
      </w:pPr>
      <w:r>
        <w:rPr>
          <w:rFonts w:ascii="Comic Sans MS" w:hAnsi="Comic Sans MS" w:cs="Arial"/>
          <w:noProof/>
          <w:sz w:val="48"/>
          <w:szCs w:val="48"/>
          <w:lang w:val="en-GB" w:eastAsia="en-GB"/>
        </w:rPr>
        <w:lastRenderedPageBreak/>
        <w:drawing>
          <wp:inline distT="0" distB="0" distL="0" distR="0" wp14:anchorId="6150C6D0" wp14:editId="72E813B1">
            <wp:extent cx="3857625" cy="3000375"/>
            <wp:effectExtent l="19050" t="0" r="9525" b="0"/>
            <wp:docPr id="2" name="Picture 2" descr="MP900439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P900439326[1]"/>
                    <pic:cNvPicPr>
                      <a:picLocks noChangeAspect="1" noChangeArrowheads="1"/>
                    </pic:cNvPicPr>
                  </pic:nvPicPr>
                  <pic:blipFill>
                    <a:blip r:embed="rId10" cstate="print"/>
                    <a:srcRect/>
                    <a:stretch>
                      <a:fillRect/>
                    </a:stretch>
                  </pic:blipFill>
                  <pic:spPr bwMode="auto">
                    <a:xfrm>
                      <a:off x="0" y="0"/>
                      <a:ext cx="3857625" cy="3000375"/>
                    </a:xfrm>
                    <a:prstGeom prst="rect">
                      <a:avLst/>
                    </a:prstGeom>
                    <a:noFill/>
                    <a:ln w="9525">
                      <a:noFill/>
                      <a:miter lim="800000"/>
                      <a:headEnd/>
                      <a:tailEnd/>
                    </a:ln>
                  </pic:spPr>
                </pic:pic>
              </a:graphicData>
            </a:graphic>
          </wp:inline>
        </w:drawing>
      </w:r>
    </w:p>
    <w:p w14:paraId="040A5F3D" w14:textId="77777777" w:rsidR="00112ED0" w:rsidRDefault="00112ED0" w:rsidP="00DE2EB9">
      <w:pPr>
        <w:ind w:right="-716"/>
        <w:rPr>
          <w:rFonts w:ascii="Comic Sans MS" w:hAnsi="Comic Sans MS"/>
          <w:u w:val="single"/>
          <w:lang w:val="en-GB"/>
        </w:rPr>
      </w:pPr>
    </w:p>
    <w:p w14:paraId="1CF4510C" w14:textId="77777777" w:rsidR="00484E51" w:rsidRDefault="00484E51" w:rsidP="00FF089E">
      <w:pPr>
        <w:ind w:left="-709" w:right="-716"/>
        <w:rPr>
          <w:rFonts w:ascii="Comic Sans MS" w:hAnsi="Comic Sans MS"/>
          <w:lang w:val="en-GB"/>
        </w:rPr>
      </w:pPr>
    </w:p>
    <w:p w14:paraId="63D60170" w14:textId="77777777" w:rsidR="00E16CBF" w:rsidRPr="007E3280" w:rsidRDefault="004B1619" w:rsidP="00FF089E">
      <w:pPr>
        <w:ind w:left="-709" w:right="-716"/>
        <w:rPr>
          <w:rFonts w:ascii="Arial" w:hAnsi="Arial" w:cs="Arial"/>
          <w:sz w:val="22"/>
          <w:szCs w:val="22"/>
        </w:rPr>
      </w:pPr>
      <w:r w:rsidRPr="007E3280">
        <w:rPr>
          <w:rFonts w:ascii="Arial" w:hAnsi="Arial" w:cs="Arial"/>
          <w:sz w:val="22"/>
          <w:szCs w:val="22"/>
        </w:rPr>
        <w:t>This policy complies with the statutory r</w:t>
      </w:r>
      <w:r w:rsidR="00BD717A" w:rsidRPr="007E3280">
        <w:rPr>
          <w:rFonts w:ascii="Arial" w:hAnsi="Arial" w:cs="Arial"/>
          <w:sz w:val="22"/>
          <w:szCs w:val="22"/>
        </w:rPr>
        <w:t>equirement laid out in the SEND</w:t>
      </w:r>
      <w:r w:rsidRPr="007E3280">
        <w:rPr>
          <w:rFonts w:ascii="Arial" w:hAnsi="Arial" w:cs="Arial"/>
          <w:sz w:val="22"/>
          <w:szCs w:val="22"/>
        </w:rPr>
        <w:t xml:space="preserve"> Code of Practice 0-25 (2014). </w:t>
      </w:r>
    </w:p>
    <w:p w14:paraId="24021BDA" w14:textId="77777777" w:rsidR="004B1619" w:rsidRPr="002A518D" w:rsidRDefault="004B1619" w:rsidP="00FF089E">
      <w:pPr>
        <w:ind w:left="-709" w:right="-716"/>
        <w:rPr>
          <w:b/>
          <w:u w:val="single"/>
        </w:rPr>
      </w:pPr>
    </w:p>
    <w:p w14:paraId="194546AF" w14:textId="77777777" w:rsidR="00A45012" w:rsidRDefault="004B1619" w:rsidP="00A45012">
      <w:pPr>
        <w:ind w:left="-709" w:right="-716"/>
        <w:rPr>
          <w:rFonts w:ascii="Arial" w:hAnsi="Arial" w:cs="Arial"/>
          <w:b/>
          <w:sz w:val="22"/>
          <w:szCs w:val="22"/>
          <w:u w:val="single"/>
        </w:rPr>
      </w:pPr>
      <w:r w:rsidRPr="002A518D">
        <w:rPr>
          <w:rFonts w:ascii="Arial" w:hAnsi="Arial" w:cs="Arial"/>
          <w:b/>
          <w:sz w:val="22"/>
          <w:szCs w:val="22"/>
          <w:u w:val="single"/>
        </w:rPr>
        <w:t>Definition of Special Educational Needs</w:t>
      </w:r>
    </w:p>
    <w:p w14:paraId="79ABA2C4" w14:textId="77777777" w:rsidR="00A45012" w:rsidRDefault="00A45012" w:rsidP="00A45012">
      <w:pPr>
        <w:ind w:left="-709" w:right="-716"/>
        <w:rPr>
          <w:rFonts w:ascii="Arial" w:hAnsi="Arial" w:cs="Arial"/>
          <w:b/>
          <w:sz w:val="22"/>
          <w:szCs w:val="22"/>
          <w:u w:val="single"/>
        </w:rPr>
      </w:pPr>
    </w:p>
    <w:p w14:paraId="68CC1DF5" w14:textId="489029F8" w:rsidR="002A518D" w:rsidRPr="00A45012" w:rsidRDefault="004B1619" w:rsidP="00A45012">
      <w:pPr>
        <w:ind w:left="-709" w:right="-716"/>
        <w:rPr>
          <w:rFonts w:ascii="Arial" w:hAnsi="Arial" w:cs="Arial"/>
          <w:b/>
          <w:sz w:val="22"/>
          <w:szCs w:val="22"/>
          <w:u w:val="single"/>
        </w:rPr>
      </w:pPr>
      <w:r w:rsidRPr="002A518D">
        <w:rPr>
          <w:rFonts w:ascii="Arial" w:hAnsi="Arial" w:cs="Arial"/>
          <w:sz w:val="22"/>
          <w:szCs w:val="22"/>
        </w:rPr>
        <w:t>The following definition of Special Educational Needs (SEND) is taken from section 20 of the Children and Families Act 2014:</w:t>
      </w:r>
    </w:p>
    <w:p w14:paraId="79A61E43"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 A child or young person has SEND if they have a learning difficulty or disability which calls for special educational provision to be made for them. A child of compulsory school age or a young person has a learning difficulty or disability if they: </w:t>
      </w:r>
    </w:p>
    <w:p w14:paraId="74E3DD82"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a) Have a significantly greater difficulty in learning than the majority of others of the same age; or </w:t>
      </w:r>
    </w:p>
    <w:p w14:paraId="64B5B717"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b) Have a disability which prevents or hinders them from making use of educational facilities of a kind generally provided for others of the same age in mainstream schools or mainstream post-16 institutions. </w:t>
      </w:r>
    </w:p>
    <w:p w14:paraId="2A3DD8BB" w14:textId="77777777" w:rsidR="002A518D" w:rsidRDefault="002A518D" w:rsidP="00FF089E">
      <w:pPr>
        <w:ind w:left="-709" w:right="-716"/>
        <w:rPr>
          <w:rFonts w:ascii="Arial" w:hAnsi="Arial" w:cs="Arial"/>
          <w:sz w:val="22"/>
          <w:szCs w:val="22"/>
        </w:rPr>
      </w:pPr>
    </w:p>
    <w:p w14:paraId="21B03C93"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A child under compulsory school age has special educational needs if they fall within the definition at (a) or (b) above or would do so if special educational provision was not made for them. </w:t>
      </w:r>
    </w:p>
    <w:p w14:paraId="0110A78D" w14:textId="77777777" w:rsidR="002A518D" w:rsidRDefault="002A518D" w:rsidP="00FF089E">
      <w:pPr>
        <w:ind w:left="-709" w:right="-716"/>
        <w:rPr>
          <w:rFonts w:ascii="Arial" w:hAnsi="Arial" w:cs="Arial"/>
          <w:sz w:val="22"/>
          <w:szCs w:val="22"/>
        </w:rPr>
      </w:pPr>
    </w:p>
    <w:p w14:paraId="76F87F05"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Children must not be regarded as having a learning difficulty solely because the language or form of language of their home is different from the language in which they will be taught. </w:t>
      </w:r>
    </w:p>
    <w:p w14:paraId="362DE8DD" w14:textId="77777777" w:rsidR="002A518D" w:rsidRDefault="002A518D" w:rsidP="00FF089E">
      <w:pPr>
        <w:ind w:left="-709" w:right="-716"/>
        <w:rPr>
          <w:rFonts w:ascii="Arial" w:hAnsi="Arial" w:cs="Arial"/>
          <w:sz w:val="22"/>
          <w:szCs w:val="22"/>
        </w:rPr>
      </w:pPr>
    </w:p>
    <w:p w14:paraId="1A4B4A04"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Special educational provision means: </w:t>
      </w:r>
    </w:p>
    <w:p w14:paraId="55634C3A" w14:textId="77777777" w:rsidR="002A518D" w:rsidRDefault="002A518D" w:rsidP="00FF089E">
      <w:pPr>
        <w:ind w:left="-709" w:right="-716"/>
        <w:rPr>
          <w:rFonts w:ascii="Arial" w:hAnsi="Arial" w:cs="Arial"/>
          <w:sz w:val="22"/>
          <w:szCs w:val="22"/>
        </w:rPr>
      </w:pPr>
    </w:p>
    <w:p w14:paraId="5D701F91" w14:textId="4F2374F5" w:rsidR="002A518D" w:rsidRDefault="004B1619" w:rsidP="00FF089E">
      <w:pPr>
        <w:ind w:left="-709" w:right="-716"/>
        <w:rPr>
          <w:rFonts w:ascii="Arial" w:hAnsi="Arial" w:cs="Arial"/>
          <w:sz w:val="22"/>
          <w:szCs w:val="22"/>
        </w:rPr>
      </w:pPr>
      <w:r w:rsidRPr="002A518D">
        <w:rPr>
          <w:rFonts w:ascii="Arial" w:hAnsi="Arial" w:cs="Arial"/>
          <w:sz w:val="22"/>
          <w:szCs w:val="22"/>
        </w:rPr>
        <w:t>(a) For children of two or over, educational provision which is in addition to, or otherwise different from, the educational provision made generally for children of their age in schools, other than special schools in the are</w:t>
      </w:r>
      <w:r w:rsidR="007E3280">
        <w:rPr>
          <w:rFonts w:ascii="Arial" w:hAnsi="Arial" w:cs="Arial"/>
          <w:sz w:val="22"/>
          <w:szCs w:val="22"/>
        </w:rPr>
        <w:t>a.</w:t>
      </w:r>
    </w:p>
    <w:p w14:paraId="3177D6FE" w14:textId="77777777" w:rsidR="004B1619" w:rsidRPr="002A518D" w:rsidRDefault="004B1619" w:rsidP="00FF089E">
      <w:pPr>
        <w:ind w:left="-709" w:right="-716"/>
        <w:rPr>
          <w:rFonts w:ascii="Arial" w:hAnsi="Arial" w:cs="Arial"/>
          <w:sz w:val="22"/>
          <w:szCs w:val="22"/>
          <w:lang w:val="en-GB"/>
        </w:rPr>
      </w:pPr>
      <w:r w:rsidRPr="002A518D">
        <w:rPr>
          <w:rFonts w:ascii="Arial" w:hAnsi="Arial" w:cs="Arial"/>
          <w:sz w:val="22"/>
          <w:szCs w:val="22"/>
        </w:rPr>
        <w:t>(b) For children under two, educational provision of any kind.</w:t>
      </w:r>
    </w:p>
    <w:p w14:paraId="5D7F9587" w14:textId="77777777" w:rsidR="004B1619" w:rsidRDefault="004B1619" w:rsidP="00B37CB8">
      <w:pPr>
        <w:ind w:right="-716"/>
        <w:rPr>
          <w:rFonts w:ascii="Arial" w:hAnsi="Arial" w:cs="Arial"/>
          <w:b/>
          <w:sz w:val="22"/>
          <w:szCs w:val="22"/>
          <w:u w:val="single"/>
          <w:lang w:val="en-GB"/>
        </w:rPr>
      </w:pPr>
    </w:p>
    <w:p w14:paraId="02985249" w14:textId="77777777" w:rsidR="00484E51" w:rsidRPr="00DE2EB9" w:rsidRDefault="00484E51" w:rsidP="00FF089E">
      <w:pPr>
        <w:ind w:left="-709" w:right="-716"/>
        <w:rPr>
          <w:rFonts w:ascii="Arial" w:hAnsi="Arial" w:cs="Arial"/>
          <w:b/>
          <w:sz w:val="22"/>
          <w:szCs w:val="22"/>
          <w:u w:val="single"/>
          <w:lang w:val="en-GB"/>
        </w:rPr>
      </w:pPr>
      <w:r w:rsidRPr="00DE2EB9">
        <w:rPr>
          <w:rFonts w:ascii="Arial" w:hAnsi="Arial" w:cs="Arial"/>
          <w:b/>
          <w:sz w:val="22"/>
          <w:szCs w:val="22"/>
          <w:u w:val="single"/>
          <w:lang w:val="en-GB"/>
        </w:rPr>
        <w:t>Our beliefs</w:t>
      </w:r>
    </w:p>
    <w:p w14:paraId="1EFB79E3" w14:textId="77777777" w:rsidR="001514CE" w:rsidRPr="00B25370" w:rsidRDefault="001514CE" w:rsidP="00B25370">
      <w:pPr>
        <w:pStyle w:val="NormalWeb"/>
        <w:ind w:left="-709"/>
        <w:rPr>
          <w:rFonts w:ascii="Arial" w:hAnsi="Arial" w:cs="Arial"/>
          <w:sz w:val="22"/>
          <w:szCs w:val="22"/>
        </w:rPr>
      </w:pPr>
      <w:r w:rsidRPr="00B25370">
        <w:rPr>
          <w:rFonts w:ascii="Arial" w:hAnsi="Arial" w:cs="Arial"/>
          <w:sz w:val="22"/>
          <w:szCs w:val="22"/>
        </w:rPr>
        <w:t>At our core, we value every child as a unique individual with their own distinct needs, both as a learner and as a person. As your child grows, our mission is to support them in developing the skills and confidence to thrive within the wider community.</w:t>
      </w:r>
    </w:p>
    <w:p w14:paraId="307FACDE" w14:textId="77777777" w:rsidR="001514CE" w:rsidRPr="00B25370" w:rsidRDefault="001514CE" w:rsidP="00B25370">
      <w:pPr>
        <w:pStyle w:val="NormalWeb"/>
        <w:ind w:left="-709"/>
        <w:rPr>
          <w:rFonts w:ascii="Arial" w:hAnsi="Arial" w:cs="Arial"/>
          <w:sz w:val="22"/>
          <w:szCs w:val="22"/>
        </w:rPr>
      </w:pPr>
      <w:r w:rsidRPr="00B25370">
        <w:rPr>
          <w:rFonts w:ascii="Arial" w:hAnsi="Arial" w:cs="Arial"/>
          <w:sz w:val="22"/>
          <w:szCs w:val="22"/>
        </w:rPr>
        <w:t>Our dedicated team of staff, school governors, and support services collaborates closely with parents to ensure the best outcomes for each child.</w:t>
      </w:r>
    </w:p>
    <w:p w14:paraId="2D178B5A" w14:textId="77777777" w:rsidR="001514CE" w:rsidRPr="00B25370" w:rsidRDefault="001514CE" w:rsidP="00B25370">
      <w:pPr>
        <w:pStyle w:val="NormalWeb"/>
        <w:ind w:left="-709"/>
        <w:rPr>
          <w:rFonts w:ascii="Arial" w:hAnsi="Arial" w:cs="Arial"/>
          <w:sz w:val="22"/>
          <w:szCs w:val="22"/>
        </w:rPr>
      </w:pPr>
      <w:r w:rsidRPr="00B25370">
        <w:rPr>
          <w:rFonts w:ascii="Arial" w:hAnsi="Arial" w:cs="Arial"/>
          <w:sz w:val="22"/>
          <w:szCs w:val="22"/>
        </w:rPr>
        <w:t xml:space="preserve">Our overarching goal is simple yet profound: to deliver the </w:t>
      </w:r>
      <w:r w:rsidR="00B25370" w:rsidRPr="00B25370">
        <w:rPr>
          <w:rFonts w:ascii="Arial" w:hAnsi="Arial" w:cs="Arial"/>
          <w:sz w:val="22"/>
          <w:szCs w:val="22"/>
        </w:rPr>
        <w:t>calibre</w:t>
      </w:r>
      <w:r w:rsidRPr="00B25370">
        <w:rPr>
          <w:rFonts w:ascii="Arial" w:hAnsi="Arial" w:cs="Arial"/>
          <w:sz w:val="22"/>
          <w:szCs w:val="22"/>
        </w:rPr>
        <w:t xml:space="preserve"> of education we would desire for our own children.</w:t>
      </w:r>
    </w:p>
    <w:p w14:paraId="7B49D934" w14:textId="77777777" w:rsidR="001514CE" w:rsidRPr="00DE2EB9" w:rsidRDefault="001514CE" w:rsidP="00FF089E">
      <w:pPr>
        <w:ind w:left="-709" w:right="-716"/>
        <w:rPr>
          <w:rFonts w:ascii="Arial" w:hAnsi="Arial" w:cs="Arial"/>
          <w:sz w:val="22"/>
          <w:szCs w:val="22"/>
          <w:lang w:val="en-GB"/>
        </w:rPr>
      </w:pPr>
    </w:p>
    <w:p w14:paraId="3F249F28" w14:textId="77777777" w:rsidR="00A04169" w:rsidRPr="00DE2EB9" w:rsidRDefault="00484E51" w:rsidP="00FF089E">
      <w:pPr>
        <w:ind w:hanging="709"/>
        <w:rPr>
          <w:rFonts w:ascii="Arial" w:hAnsi="Arial" w:cs="Arial"/>
          <w:b/>
          <w:sz w:val="22"/>
          <w:szCs w:val="22"/>
          <w:u w:val="single"/>
          <w:lang w:val="en-GB"/>
        </w:rPr>
      </w:pPr>
      <w:r w:rsidRPr="00DE2EB9">
        <w:rPr>
          <w:rFonts w:ascii="Arial" w:hAnsi="Arial" w:cs="Arial"/>
          <w:b/>
          <w:sz w:val="22"/>
          <w:szCs w:val="22"/>
          <w:u w:val="single"/>
          <w:lang w:val="en-GB"/>
        </w:rPr>
        <w:t>The aims of the policy.</w:t>
      </w:r>
    </w:p>
    <w:p w14:paraId="7AFAA914" w14:textId="77777777" w:rsidR="00484E51" w:rsidRPr="00DE2EB9" w:rsidRDefault="00484E51" w:rsidP="00FF089E">
      <w:pPr>
        <w:ind w:left="-709"/>
        <w:rPr>
          <w:rFonts w:ascii="Arial" w:hAnsi="Arial" w:cs="Arial"/>
          <w:color w:val="000000"/>
          <w:sz w:val="22"/>
          <w:szCs w:val="22"/>
        </w:rPr>
      </w:pPr>
      <w:r w:rsidRPr="00DE2EB9">
        <w:rPr>
          <w:rFonts w:ascii="Arial" w:hAnsi="Arial" w:cs="Arial"/>
          <w:sz w:val="22"/>
          <w:szCs w:val="22"/>
          <w:lang w:val="en-GB"/>
        </w:rPr>
        <w:t xml:space="preserve">To </w:t>
      </w:r>
      <w:r w:rsidR="00FF089E" w:rsidRPr="00DE2EB9">
        <w:rPr>
          <w:rFonts w:ascii="Arial" w:hAnsi="Arial" w:cs="Arial"/>
          <w:sz w:val="22"/>
          <w:szCs w:val="22"/>
          <w:lang w:val="en-GB"/>
        </w:rPr>
        <w:t xml:space="preserve">recognise the </w:t>
      </w:r>
      <w:r w:rsidR="00FF089E" w:rsidRPr="00DE2EB9">
        <w:rPr>
          <w:rFonts w:ascii="Arial" w:hAnsi="Arial" w:cs="Arial"/>
          <w:color w:val="000000"/>
          <w:sz w:val="22"/>
          <w:szCs w:val="22"/>
        </w:rPr>
        <w:t xml:space="preserve">entitlement of all pupils to a balance, broadly based curriculum. Our </w:t>
      </w:r>
      <w:r w:rsidR="004B1619">
        <w:rPr>
          <w:rFonts w:ascii="Arial" w:hAnsi="Arial" w:cs="Arial"/>
          <w:color w:val="000000"/>
          <w:sz w:val="22"/>
          <w:szCs w:val="22"/>
        </w:rPr>
        <w:t>SEND</w:t>
      </w:r>
      <w:r w:rsidR="00FF089E" w:rsidRPr="00DE2EB9">
        <w:rPr>
          <w:rFonts w:ascii="Arial" w:hAnsi="Arial" w:cs="Arial"/>
          <w:color w:val="000000"/>
          <w:sz w:val="22"/>
          <w:szCs w:val="22"/>
        </w:rPr>
        <w:t xml:space="preserve"> policy reinforces the need for teaching that is fully inclusive.</w:t>
      </w:r>
    </w:p>
    <w:p w14:paraId="7D356583" w14:textId="77777777" w:rsidR="00E16CBF" w:rsidRDefault="00E16CBF" w:rsidP="00B37CB8">
      <w:pPr>
        <w:rPr>
          <w:rFonts w:ascii="Arial" w:hAnsi="Arial" w:cs="Arial"/>
          <w:color w:val="000000"/>
          <w:sz w:val="22"/>
          <w:szCs w:val="22"/>
        </w:rPr>
      </w:pPr>
    </w:p>
    <w:p w14:paraId="04845F89" w14:textId="77777777" w:rsidR="00FF089E" w:rsidRPr="00017039" w:rsidRDefault="00FF089E" w:rsidP="00FF089E">
      <w:pPr>
        <w:pStyle w:val="Default"/>
        <w:ind w:left="-709"/>
        <w:rPr>
          <w:sz w:val="22"/>
          <w:szCs w:val="22"/>
          <w:u w:val="single"/>
        </w:rPr>
      </w:pPr>
      <w:r w:rsidRPr="00DE2EB9">
        <w:rPr>
          <w:sz w:val="22"/>
          <w:szCs w:val="22"/>
        </w:rPr>
        <w:t xml:space="preserve">1. </w:t>
      </w:r>
      <w:r w:rsidRPr="00017039">
        <w:rPr>
          <w:b/>
          <w:bCs/>
          <w:sz w:val="22"/>
          <w:szCs w:val="22"/>
          <w:u w:val="single"/>
        </w:rPr>
        <w:t xml:space="preserve">The </w:t>
      </w:r>
      <w:r w:rsidR="004B1619" w:rsidRPr="00017039">
        <w:rPr>
          <w:b/>
          <w:bCs/>
          <w:sz w:val="22"/>
          <w:szCs w:val="22"/>
          <w:u w:val="single"/>
        </w:rPr>
        <w:t>SEND</w:t>
      </w:r>
      <w:r w:rsidRPr="00017039">
        <w:rPr>
          <w:b/>
          <w:bCs/>
          <w:sz w:val="22"/>
          <w:szCs w:val="22"/>
          <w:u w:val="single"/>
        </w:rPr>
        <w:t xml:space="preserve"> Aims of the School </w:t>
      </w:r>
    </w:p>
    <w:p w14:paraId="6551B181" w14:textId="77777777" w:rsidR="00DE2EB9" w:rsidRPr="00DE2EB9" w:rsidRDefault="00DE2EB9" w:rsidP="00024363">
      <w:pPr>
        <w:pStyle w:val="Default"/>
        <w:rPr>
          <w:color w:val="auto"/>
          <w:sz w:val="22"/>
          <w:szCs w:val="22"/>
        </w:rPr>
      </w:pPr>
    </w:p>
    <w:p w14:paraId="0A139E8C" w14:textId="77777777" w:rsidR="001514CE" w:rsidRPr="00B25370" w:rsidRDefault="001514CE" w:rsidP="001514CE">
      <w:pPr>
        <w:pStyle w:val="NoSpacing"/>
        <w:numPr>
          <w:ilvl w:val="0"/>
          <w:numId w:val="7"/>
        </w:numPr>
        <w:rPr>
          <w:rFonts w:ascii="Arial" w:hAnsi="Arial" w:cs="Arial"/>
          <w:sz w:val="22"/>
          <w:szCs w:val="22"/>
          <w:lang w:val="en-GB" w:eastAsia="en-GB"/>
        </w:rPr>
      </w:pPr>
      <w:r w:rsidRPr="00B25370">
        <w:rPr>
          <w:rStyle w:val="Strong"/>
          <w:rFonts w:ascii="Arial" w:hAnsi="Arial" w:cs="Arial"/>
          <w:sz w:val="22"/>
          <w:szCs w:val="22"/>
        </w:rPr>
        <w:t>Inclusive Curriculum Access:</w:t>
      </w:r>
      <w:r w:rsidRPr="00B25370">
        <w:rPr>
          <w:rFonts w:ascii="Arial" w:hAnsi="Arial" w:cs="Arial"/>
          <w:sz w:val="22"/>
          <w:szCs w:val="22"/>
        </w:rPr>
        <w:t xml:space="preserve"> Ensure that all students have access to a rich, broad, and balanced curriculum.</w:t>
      </w:r>
    </w:p>
    <w:p w14:paraId="2DB61DED"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Personalised Learning:</w:t>
      </w:r>
      <w:r w:rsidRPr="00B25370">
        <w:rPr>
          <w:rFonts w:ascii="Arial" w:hAnsi="Arial" w:cs="Arial"/>
          <w:sz w:val="22"/>
          <w:szCs w:val="22"/>
        </w:rPr>
        <w:t xml:space="preserve"> Provide a differentiated curriculum tailored to meet the individual needs and abilities of each student.</w:t>
      </w:r>
    </w:p>
    <w:p w14:paraId="3EA6E85C"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Early Identification:</w:t>
      </w:r>
      <w:r w:rsidRPr="00B25370">
        <w:rPr>
          <w:rFonts w:ascii="Arial" w:hAnsi="Arial" w:cs="Arial"/>
          <w:sz w:val="22"/>
          <w:szCs w:val="22"/>
        </w:rPr>
        <w:t xml:space="preserve"> Identify students requiring SEND support as early as possible in their educational journey.</w:t>
      </w:r>
    </w:p>
    <w:p w14:paraId="242CF467"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Resource Allocation:</w:t>
      </w:r>
      <w:r w:rsidRPr="00B25370">
        <w:rPr>
          <w:rFonts w:ascii="Arial" w:hAnsi="Arial" w:cs="Arial"/>
          <w:sz w:val="22"/>
          <w:szCs w:val="22"/>
        </w:rPr>
        <w:t xml:space="preserve"> Allocate resources effectively to address clearly defined needs.</w:t>
      </w:r>
    </w:p>
    <w:p w14:paraId="6BA8EB3B"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Full Participation:</w:t>
      </w:r>
      <w:r w:rsidRPr="00B25370">
        <w:rPr>
          <w:rFonts w:ascii="Arial" w:hAnsi="Arial" w:cs="Arial"/>
          <w:sz w:val="22"/>
          <w:szCs w:val="22"/>
        </w:rPr>
        <w:t xml:space="preserve"> Promote maximum involvement of SEND students in all aspects of school life.</w:t>
      </w:r>
    </w:p>
    <w:p w14:paraId="4A553224"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Parent and Carer Engagement:</w:t>
      </w:r>
      <w:r w:rsidRPr="00B25370">
        <w:rPr>
          <w:rFonts w:ascii="Arial" w:hAnsi="Arial" w:cs="Arial"/>
          <w:sz w:val="22"/>
          <w:szCs w:val="22"/>
        </w:rPr>
        <w:t xml:space="preserve"> Maintain open, ongoing communication with parents and carers, ensuring they are well-informed about their child’s progress and achievements.</w:t>
      </w:r>
    </w:p>
    <w:p w14:paraId="417164B9"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lastRenderedPageBreak/>
        <w:t>Child-Centered Approach:</w:t>
      </w:r>
      <w:r w:rsidRPr="00B25370">
        <w:rPr>
          <w:rFonts w:ascii="Arial" w:hAnsi="Arial" w:cs="Arial"/>
          <w:sz w:val="22"/>
          <w:szCs w:val="22"/>
        </w:rPr>
        <w:t xml:space="preserve"> Incorporate the views and input of students into decisions about their SEND provision.</w:t>
      </w:r>
    </w:p>
    <w:p w14:paraId="3631D849"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Annual EHC Plan Reviews:</w:t>
      </w:r>
      <w:r w:rsidRPr="00B25370">
        <w:rPr>
          <w:rFonts w:ascii="Arial" w:hAnsi="Arial" w:cs="Arial"/>
          <w:sz w:val="22"/>
          <w:szCs w:val="22"/>
        </w:rPr>
        <w:t xml:space="preserve"> Conduct timely annual reviews of EHC plans in accordance with statutory guidelines.</w:t>
      </w:r>
    </w:p>
    <w:p w14:paraId="31434282" w14:textId="696511EC"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Staff Training:</w:t>
      </w:r>
      <w:r w:rsidRPr="00B25370">
        <w:rPr>
          <w:rFonts w:ascii="Arial" w:hAnsi="Arial" w:cs="Arial"/>
          <w:sz w:val="22"/>
          <w:szCs w:val="22"/>
        </w:rPr>
        <w:t xml:space="preserve"> Provide targeted training to staff involved in implementing SEND policies, ensuring best practices and high standards of support</w:t>
      </w:r>
      <w:r w:rsidR="00A45012">
        <w:rPr>
          <w:rFonts w:ascii="Arial" w:hAnsi="Arial" w:cs="Arial"/>
          <w:sz w:val="22"/>
          <w:szCs w:val="22"/>
        </w:rPr>
        <w:t>.</w:t>
      </w:r>
    </w:p>
    <w:p w14:paraId="7C5B54D5" w14:textId="77777777" w:rsidR="00DE2EB9" w:rsidRPr="00DE2EB9" w:rsidRDefault="00DE2EB9" w:rsidP="00024363">
      <w:pPr>
        <w:pStyle w:val="Default"/>
        <w:rPr>
          <w:color w:val="auto"/>
          <w:sz w:val="22"/>
          <w:szCs w:val="22"/>
        </w:rPr>
      </w:pPr>
    </w:p>
    <w:p w14:paraId="56D266E3" w14:textId="77777777" w:rsidR="00024363" w:rsidRPr="00DE2EB9" w:rsidRDefault="00024363" w:rsidP="002A518D">
      <w:pPr>
        <w:pStyle w:val="Default"/>
        <w:ind w:left="-284"/>
        <w:rPr>
          <w:color w:val="auto"/>
          <w:sz w:val="22"/>
          <w:szCs w:val="22"/>
        </w:rPr>
      </w:pPr>
      <w:r w:rsidRPr="00DE2EB9">
        <w:rPr>
          <w:b/>
          <w:color w:val="auto"/>
          <w:sz w:val="22"/>
          <w:szCs w:val="22"/>
        </w:rPr>
        <w:t xml:space="preserve">2. </w:t>
      </w:r>
      <w:r w:rsidR="00B25370" w:rsidRPr="002A518D">
        <w:rPr>
          <w:b/>
          <w:color w:val="auto"/>
          <w:sz w:val="22"/>
          <w:szCs w:val="22"/>
          <w:u w:val="single"/>
        </w:rPr>
        <w:t>Categories</w:t>
      </w:r>
      <w:r w:rsidR="002A518D" w:rsidRPr="002A518D">
        <w:rPr>
          <w:b/>
          <w:color w:val="auto"/>
          <w:sz w:val="22"/>
          <w:szCs w:val="22"/>
          <w:u w:val="single"/>
        </w:rPr>
        <w:t xml:space="preserve"> of SEN</w:t>
      </w:r>
    </w:p>
    <w:p w14:paraId="60C207E0" w14:textId="77777777" w:rsidR="00DE2EB9" w:rsidRPr="002A518D" w:rsidRDefault="00DE2EB9" w:rsidP="00DE2EB9">
      <w:pPr>
        <w:pStyle w:val="Default"/>
        <w:rPr>
          <w:sz w:val="22"/>
          <w:szCs w:val="22"/>
        </w:rPr>
      </w:pPr>
    </w:p>
    <w:p w14:paraId="0EB50E6B" w14:textId="77777777" w:rsidR="002A518D" w:rsidRPr="002A518D" w:rsidRDefault="002A518D" w:rsidP="002125FD">
      <w:pPr>
        <w:pStyle w:val="Default"/>
        <w:ind w:left="-284"/>
        <w:rPr>
          <w:sz w:val="22"/>
          <w:szCs w:val="22"/>
        </w:rPr>
      </w:pPr>
      <w:r w:rsidRPr="002A518D">
        <w:rPr>
          <w:sz w:val="22"/>
          <w:szCs w:val="22"/>
        </w:rPr>
        <w:t xml:space="preserve">Special Educational Needs are generally thought of in the four broad bands of need and support: </w:t>
      </w:r>
    </w:p>
    <w:p w14:paraId="52F6E3E1" w14:textId="77777777" w:rsidR="002A518D" w:rsidRPr="002A518D" w:rsidRDefault="002A518D" w:rsidP="00B37CB8">
      <w:pPr>
        <w:pStyle w:val="Default"/>
        <w:numPr>
          <w:ilvl w:val="0"/>
          <w:numId w:val="8"/>
        </w:numPr>
        <w:rPr>
          <w:sz w:val="22"/>
          <w:szCs w:val="22"/>
        </w:rPr>
      </w:pPr>
      <w:r w:rsidRPr="002A518D">
        <w:rPr>
          <w:sz w:val="22"/>
          <w:szCs w:val="22"/>
        </w:rPr>
        <w:t xml:space="preserve">Communication and Interaction </w:t>
      </w:r>
    </w:p>
    <w:p w14:paraId="649113BD" w14:textId="77777777" w:rsidR="002A518D" w:rsidRPr="002A518D" w:rsidRDefault="002A518D" w:rsidP="00B37CB8">
      <w:pPr>
        <w:pStyle w:val="Default"/>
        <w:numPr>
          <w:ilvl w:val="0"/>
          <w:numId w:val="8"/>
        </w:numPr>
        <w:rPr>
          <w:sz w:val="22"/>
          <w:szCs w:val="22"/>
        </w:rPr>
      </w:pPr>
      <w:r w:rsidRPr="002A518D">
        <w:rPr>
          <w:sz w:val="22"/>
          <w:szCs w:val="22"/>
        </w:rPr>
        <w:t xml:space="preserve">Cognition and Learning </w:t>
      </w:r>
    </w:p>
    <w:p w14:paraId="2CAF342B" w14:textId="77777777" w:rsidR="002A518D" w:rsidRPr="002A518D" w:rsidRDefault="002A518D" w:rsidP="00B37CB8">
      <w:pPr>
        <w:pStyle w:val="Default"/>
        <w:numPr>
          <w:ilvl w:val="0"/>
          <w:numId w:val="8"/>
        </w:numPr>
        <w:rPr>
          <w:sz w:val="22"/>
          <w:szCs w:val="22"/>
        </w:rPr>
      </w:pPr>
      <w:r w:rsidRPr="002A518D">
        <w:rPr>
          <w:sz w:val="22"/>
          <w:szCs w:val="22"/>
        </w:rPr>
        <w:t xml:space="preserve">Social, Emotional and Mental Health </w:t>
      </w:r>
    </w:p>
    <w:p w14:paraId="58712EC9" w14:textId="77777777" w:rsidR="002A518D" w:rsidRPr="002A518D" w:rsidRDefault="002A518D" w:rsidP="00B37CB8">
      <w:pPr>
        <w:pStyle w:val="Default"/>
        <w:numPr>
          <w:ilvl w:val="0"/>
          <w:numId w:val="8"/>
        </w:numPr>
        <w:rPr>
          <w:sz w:val="22"/>
          <w:szCs w:val="22"/>
        </w:rPr>
      </w:pPr>
      <w:r w:rsidRPr="002A518D">
        <w:rPr>
          <w:sz w:val="22"/>
          <w:szCs w:val="22"/>
        </w:rPr>
        <w:t>Sensory and / or Physical Needs</w:t>
      </w:r>
    </w:p>
    <w:p w14:paraId="091CB4B5" w14:textId="77777777" w:rsidR="00B37CB8" w:rsidRPr="002A518D" w:rsidRDefault="002A518D" w:rsidP="000A5D5A">
      <w:pPr>
        <w:pStyle w:val="Default"/>
        <w:ind w:left="-284"/>
        <w:rPr>
          <w:b/>
          <w:sz w:val="22"/>
          <w:szCs w:val="22"/>
        </w:rPr>
      </w:pPr>
      <w:r>
        <w:rPr>
          <w:b/>
          <w:sz w:val="22"/>
          <w:szCs w:val="22"/>
        </w:rPr>
        <w:t xml:space="preserve"> </w:t>
      </w:r>
      <w:r w:rsidRPr="002A518D">
        <w:rPr>
          <w:b/>
          <w:sz w:val="22"/>
          <w:szCs w:val="22"/>
        </w:rPr>
        <w:t xml:space="preserve"> </w:t>
      </w:r>
      <w:r>
        <w:rPr>
          <w:b/>
          <w:sz w:val="22"/>
          <w:szCs w:val="22"/>
        </w:rPr>
        <w:t xml:space="preserve">   </w:t>
      </w:r>
      <w:r w:rsidRPr="002A518D">
        <w:rPr>
          <w:b/>
          <w:sz w:val="22"/>
          <w:szCs w:val="22"/>
        </w:rPr>
        <w:t>(SEN Code of Practice 2014)</w:t>
      </w:r>
    </w:p>
    <w:p w14:paraId="2D4D3582" w14:textId="77777777" w:rsidR="002125FD" w:rsidRPr="00DE2EB9" w:rsidRDefault="002125FD" w:rsidP="00DE2EB9">
      <w:pPr>
        <w:pStyle w:val="Default"/>
        <w:rPr>
          <w:sz w:val="22"/>
          <w:szCs w:val="22"/>
        </w:rPr>
      </w:pPr>
    </w:p>
    <w:p w14:paraId="060A8715" w14:textId="77777777" w:rsidR="002A518D" w:rsidRDefault="00024363" w:rsidP="002125FD">
      <w:pPr>
        <w:pStyle w:val="Default"/>
        <w:ind w:left="-284"/>
        <w:rPr>
          <w:b/>
          <w:bCs/>
          <w:sz w:val="22"/>
          <w:szCs w:val="22"/>
          <w:u w:val="single"/>
        </w:rPr>
      </w:pPr>
      <w:r w:rsidRPr="00DE2EB9">
        <w:rPr>
          <w:sz w:val="22"/>
          <w:szCs w:val="22"/>
        </w:rPr>
        <w:t xml:space="preserve">3. </w:t>
      </w:r>
      <w:r w:rsidR="002A518D">
        <w:rPr>
          <w:sz w:val="22"/>
          <w:szCs w:val="22"/>
        </w:rPr>
        <w:t xml:space="preserve"> </w:t>
      </w:r>
      <w:r w:rsidR="002A518D" w:rsidRPr="002A518D">
        <w:rPr>
          <w:b/>
          <w:bCs/>
          <w:sz w:val="22"/>
          <w:szCs w:val="22"/>
          <w:u w:val="single"/>
        </w:rPr>
        <w:t>Role</w:t>
      </w:r>
      <w:r w:rsidR="002A518D">
        <w:rPr>
          <w:b/>
          <w:bCs/>
          <w:sz w:val="22"/>
          <w:szCs w:val="22"/>
          <w:u w:val="single"/>
        </w:rPr>
        <w:t xml:space="preserve">s and Responsibilities </w:t>
      </w:r>
    </w:p>
    <w:p w14:paraId="5CECF5B6" w14:textId="77777777" w:rsidR="002A518D" w:rsidRDefault="002A518D" w:rsidP="002125FD">
      <w:pPr>
        <w:pStyle w:val="Default"/>
        <w:ind w:left="-284"/>
        <w:rPr>
          <w:sz w:val="22"/>
          <w:szCs w:val="22"/>
        </w:rPr>
      </w:pPr>
    </w:p>
    <w:p w14:paraId="099B3318" w14:textId="77777777" w:rsidR="00D33626" w:rsidRPr="00B25370" w:rsidRDefault="002A518D" w:rsidP="00B25370">
      <w:pPr>
        <w:pStyle w:val="Default"/>
        <w:ind w:left="-284"/>
        <w:rPr>
          <w:bCs/>
          <w:sz w:val="22"/>
          <w:szCs w:val="22"/>
        </w:rPr>
      </w:pPr>
      <w:r>
        <w:rPr>
          <w:sz w:val="22"/>
          <w:szCs w:val="22"/>
        </w:rPr>
        <w:t xml:space="preserve">     </w:t>
      </w:r>
      <w:r w:rsidR="00D33626" w:rsidRPr="00B25370">
        <w:rPr>
          <w:b/>
          <w:bCs/>
          <w:sz w:val="22"/>
          <w:szCs w:val="22"/>
        </w:rPr>
        <w:t>The Role of the Special Educational Needs Coordinator (SENDCo)</w:t>
      </w:r>
    </w:p>
    <w:p w14:paraId="2203C962" w14:textId="41DB0473" w:rsidR="00D33626" w:rsidRPr="00B25370" w:rsidRDefault="00D33626" w:rsidP="00D33626">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The SENDCo at Mossfield Primary School </w:t>
      </w:r>
      <w:r w:rsidR="009C6568">
        <w:rPr>
          <w:rFonts w:ascii="Arial" w:hAnsi="Arial" w:cs="Arial"/>
          <w:sz w:val="22"/>
          <w:szCs w:val="22"/>
          <w:lang w:val="en-GB" w:eastAsia="en-GB"/>
        </w:rPr>
        <w:t>are</w:t>
      </w:r>
      <w:r w:rsidRPr="00B25370">
        <w:rPr>
          <w:rFonts w:ascii="Arial" w:hAnsi="Arial" w:cs="Arial"/>
          <w:sz w:val="22"/>
          <w:szCs w:val="22"/>
          <w:lang w:val="en-GB" w:eastAsia="en-GB"/>
        </w:rPr>
        <w:t xml:space="preserve"> </w:t>
      </w:r>
      <w:r w:rsidRPr="00B25370">
        <w:rPr>
          <w:rFonts w:ascii="Arial" w:hAnsi="Arial" w:cs="Arial"/>
          <w:b/>
          <w:bCs/>
          <w:sz w:val="22"/>
          <w:szCs w:val="22"/>
          <w:lang w:val="en-GB" w:eastAsia="en-GB"/>
        </w:rPr>
        <w:t>Mrs. Maria Dunphy</w:t>
      </w:r>
      <w:r w:rsidR="00E80AE6">
        <w:rPr>
          <w:rFonts w:ascii="Arial" w:hAnsi="Arial" w:cs="Arial"/>
          <w:b/>
          <w:bCs/>
          <w:sz w:val="22"/>
          <w:szCs w:val="22"/>
          <w:lang w:val="en-GB" w:eastAsia="en-GB"/>
        </w:rPr>
        <w:t xml:space="preserve"> and D</w:t>
      </w:r>
      <w:r w:rsidR="00B25370" w:rsidRPr="00B25370">
        <w:rPr>
          <w:rFonts w:ascii="Arial" w:hAnsi="Arial" w:cs="Arial"/>
          <w:b/>
          <w:bCs/>
          <w:sz w:val="22"/>
          <w:szCs w:val="22"/>
          <w:lang w:val="en-GB" w:eastAsia="en-GB"/>
        </w:rPr>
        <w:t>eputy SENDCo Mrs Anna Clark</w:t>
      </w:r>
      <w:r w:rsidR="00B25370" w:rsidRPr="00B25370">
        <w:rPr>
          <w:rFonts w:ascii="Arial" w:hAnsi="Arial" w:cs="Arial"/>
          <w:sz w:val="22"/>
          <w:szCs w:val="22"/>
          <w:lang w:val="en-GB" w:eastAsia="en-GB"/>
        </w:rPr>
        <w:t xml:space="preserve">, </w:t>
      </w:r>
      <w:r w:rsidR="00900B5B">
        <w:rPr>
          <w:rFonts w:ascii="Arial" w:hAnsi="Arial" w:cs="Arial"/>
          <w:sz w:val="22"/>
          <w:szCs w:val="22"/>
          <w:lang w:val="en-GB" w:eastAsia="en-GB"/>
        </w:rPr>
        <w:t xml:space="preserve">who </w:t>
      </w:r>
      <w:r w:rsidR="00B25370" w:rsidRPr="00B25370">
        <w:rPr>
          <w:rFonts w:ascii="Arial" w:hAnsi="Arial" w:cs="Arial"/>
          <w:sz w:val="22"/>
          <w:szCs w:val="22"/>
          <w:lang w:val="en-GB" w:eastAsia="en-GB"/>
        </w:rPr>
        <w:t>play</w:t>
      </w:r>
      <w:r w:rsidRPr="00B25370">
        <w:rPr>
          <w:rFonts w:ascii="Arial" w:hAnsi="Arial" w:cs="Arial"/>
          <w:sz w:val="22"/>
          <w:szCs w:val="22"/>
          <w:lang w:val="en-GB" w:eastAsia="en-GB"/>
        </w:rPr>
        <w:t xml:space="preserve"> a pivotal role in the school’s SEND provision. This role involves collaborating with the Headteacher and Governing Body to strategically develop and implement the SEND policy.</w:t>
      </w:r>
    </w:p>
    <w:p w14:paraId="065167C8" w14:textId="0C9856FC" w:rsidR="00D33626" w:rsidRPr="00B25370" w:rsidRDefault="00D33626" w:rsidP="00D33626">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The </w:t>
      </w:r>
      <w:r w:rsidR="00900B5B" w:rsidRPr="00B25370">
        <w:rPr>
          <w:rFonts w:ascii="Arial" w:hAnsi="Arial" w:cs="Arial"/>
          <w:sz w:val="22"/>
          <w:szCs w:val="22"/>
          <w:lang w:val="en-GB" w:eastAsia="en-GB"/>
        </w:rPr>
        <w:t>SENDCo’s and</w:t>
      </w:r>
      <w:r w:rsidR="00AD688A" w:rsidRPr="00B25370">
        <w:rPr>
          <w:rFonts w:ascii="Arial" w:hAnsi="Arial" w:cs="Arial"/>
          <w:sz w:val="22"/>
          <w:szCs w:val="22"/>
          <w:lang w:val="en-GB" w:eastAsia="en-GB"/>
        </w:rPr>
        <w:t xml:space="preserve"> Deputy SENDCo’s </w:t>
      </w:r>
      <w:r w:rsidRPr="00B25370">
        <w:rPr>
          <w:rFonts w:ascii="Arial" w:hAnsi="Arial" w:cs="Arial"/>
          <w:sz w:val="22"/>
          <w:szCs w:val="22"/>
          <w:lang w:val="en-GB" w:eastAsia="en-GB"/>
        </w:rPr>
        <w:t>responsibilities include:</w:t>
      </w:r>
    </w:p>
    <w:p w14:paraId="7C071974"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Managing the day-to-day operation of the SEND policy.</w:t>
      </w:r>
    </w:p>
    <w:p w14:paraId="37686104"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Coordinating tailored provision for students with SEND.</w:t>
      </w:r>
    </w:p>
    <w:p w14:paraId="3A5EA341"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Offering guidance and support to teaching staff.</w:t>
      </w:r>
    </w:p>
    <w:p w14:paraId="5BA9D56B"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Supervising and managing Learning Support Assistants.</w:t>
      </w:r>
    </w:p>
    <w:p w14:paraId="1D6D5DCA"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Maintaining accurate and up-to-date records for SEND students.</w:t>
      </w:r>
    </w:p>
    <w:p w14:paraId="07B3C1CA"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Building strong relationships with parents/carers to ensure effective communication.</w:t>
      </w:r>
    </w:p>
    <w:p w14:paraId="161E06BA"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Liaising with external agencies, including Local Authority (LA) support services, health and social care providers, speech and language therapists, careers services, and voluntary organizations.</w:t>
      </w:r>
    </w:p>
    <w:p w14:paraId="18F4C4B8" w14:textId="77777777" w:rsidR="00BD717A" w:rsidRDefault="00D33626" w:rsidP="00BD717A">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lastRenderedPageBreak/>
        <w:t>Maintaining the school’s SEND register and ensuring all records are well-kept and accessible.</w:t>
      </w:r>
    </w:p>
    <w:p w14:paraId="012B94B3" w14:textId="77777777" w:rsidR="00D33626" w:rsidRPr="00BD717A" w:rsidRDefault="00D33626" w:rsidP="00BD717A">
      <w:pPr>
        <w:numPr>
          <w:ilvl w:val="0"/>
          <w:numId w:val="21"/>
        </w:numPr>
        <w:spacing w:before="100" w:beforeAutospacing="1" w:after="100" w:afterAutospacing="1"/>
        <w:rPr>
          <w:rFonts w:ascii="Arial" w:hAnsi="Arial" w:cs="Arial"/>
          <w:sz w:val="22"/>
          <w:szCs w:val="22"/>
          <w:lang w:val="en-GB" w:eastAsia="en-GB"/>
        </w:rPr>
      </w:pPr>
      <w:r w:rsidRPr="00BD717A">
        <w:rPr>
          <w:rFonts w:ascii="Arial" w:hAnsi="Arial" w:cs="Arial"/>
          <w:sz w:val="22"/>
          <w:szCs w:val="22"/>
          <w:lang w:val="en-GB" w:eastAsia="en-GB"/>
        </w:rPr>
        <w:t xml:space="preserve">   At the end of each academic year, SEND records are transferred to the next teacher to ensure continuity of support. When students transition to a new school, comprehensive records are shared both through individual files and by the SENDCo.</w:t>
      </w:r>
    </w:p>
    <w:p w14:paraId="7FF43FEF"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Contributing to staff development by organizing and reporting on relevant training. Staff training aligns with the School Improvement Plan, supported by the school's service-level agreement with the LA.</w:t>
      </w:r>
    </w:p>
    <w:p w14:paraId="5845BAC5"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Attending and contributing to review meetings for students with SEND and those with Education, Health, and Care (EHC) plans as appropriate.</w:t>
      </w:r>
    </w:p>
    <w:p w14:paraId="061B0231" w14:textId="77777777" w:rsidR="00024363" w:rsidRPr="00D33626" w:rsidRDefault="00024363" w:rsidP="00024363">
      <w:pPr>
        <w:pStyle w:val="Default"/>
        <w:rPr>
          <w:sz w:val="22"/>
          <w:szCs w:val="22"/>
        </w:rPr>
      </w:pPr>
    </w:p>
    <w:p w14:paraId="552FD77C" w14:textId="77777777" w:rsidR="000A5D5A" w:rsidRPr="00D33626" w:rsidRDefault="00D33626" w:rsidP="00D33626">
      <w:pPr>
        <w:pStyle w:val="Default"/>
        <w:rPr>
          <w:sz w:val="22"/>
          <w:szCs w:val="22"/>
        </w:rPr>
      </w:pPr>
      <w:r>
        <w:rPr>
          <w:sz w:val="22"/>
          <w:szCs w:val="22"/>
        </w:rPr>
        <w:t xml:space="preserve">  </w:t>
      </w:r>
    </w:p>
    <w:p w14:paraId="276A870A" w14:textId="77777777" w:rsidR="001514CE" w:rsidRPr="00B25370" w:rsidRDefault="001514CE" w:rsidP="001514CE">
      <w:pPr>
        <w:pStyle w:val="NormalWeb"/>
        <w:spacing w:before="0" w:beforeAutospacing="0" w:after="0" w:afterAutospacing="0"/>
        <w:textAlignment w:val="top"/>
        <w:rPr>
          <w:rFonts w:ascii="Arial" w:hAnsi="Arial" w:cs="Arial"/>
          <w:sz w:val="22"/>
          <w:szCs w:val="22"/>
          <w:u w:val="single"/>
        </w:rPr>
      </w:pPr>
    </w:p>
    <w:p w14:paraId="3CCB600D" w14:textId="77777777" w:rsidR="00D33626" w:rsidRPr="00B25370" w:rsidRDefault="00D33626" w:rsidP="00D33626">
      <w:pPr>
        <w:pStyle w:val="Heading4"/>
        <w:rPr>
          <w:rFonts w:ascii="Arial" w:eastAsia="Times New Roman" w:hAnsi="Arial" w:cs="Arial"/>
          <w:b/>
          <w:bCs/>
          <w:i w:val="0"/>
          <w:iCs w:val="0"/>
          <w:color w:val="auto"/>
          <w:sz w:val="22"/>
          <w:szCs w:val="22"/>
          <w:u w:val="single"/>
          <w:lang w:val="en-GB" w:eastAsia="en-GB"/>
        </w:rPr>
      </w:pPr>
      <w:r w:rsidRPr="00B25370">
        <w:rPr>
          <w:rFonts w:ascii="Arial" w:eastAsia="Times New Roman" w:hAnsi="Arial" w:cs="Arial"/>
          <w:b/>
          <w:bCs/>
          <w:i w:val="0"/>
          <w:iCs w:val="0"/>
          <w:color w:val="auto"/>
          <w:sz w:val="22"/>
          <w:szCs w:val="22"/>
          <w:u w:val="single"/>
          <w:lang w:val="en-GB" w:eastAsia="en-GB"/>
        </w:rPr>
        <w:t>Roles and Responsibilities of Class/Subject Teachers</w:t>
      </w:r>
    </w:p>
    <w:p w14:paraId="6130AF42" w14:textId="77777777" w:rsidR="00D33626" w:rsidRPr="00B25370" w:rsidRDefault="00D33626" w:rsidP="00D33626">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Classroom and subject teachers are integral to the SEND support framework, guiding the implementation of the </w:t>
      </w:r>
      <w:r w:rsidRPr="00B25370">
        <w:rPr>
          <w:rFonts w:ascii="Arial" w:hAnsi="Arial" w:cs="Arial"/>
          <w:b/>
          <w:bCs/>
          <w:sz w:val="22"/>
          <w:szCs w:val="22"/>
          <w:lang w:val="en-GB" w:eastAsia="en-GB"/>
        </w:rPr>
        <w:t>assess, plan, do, review</w:t>
      </w:r>
      <w:r w:rsidRPr="00B25370">
        <w:rPr>
          <w:rFonts w:ascii="Arial" w:hAnsi="Arial" w:cs="Arial"/>
          <w:sz w:val="22"/>
          <w:szCs w:val="22"/>
          <w:lang w:val="en-GB" w:eastAsia="en-GB"/>
        </w:rPr>
        <w:t xml:space="preserve"> cycle in coordination with the SENDCo and specialist staff.</w:t>
      </w:r>
    </w:p>
    <w:p w14:paraId="23C05D55" w14:textId="77777777" w:rsidR="00D33626" w:rsidRPr="00B25370" w:rsidRDefault="00D33626" w:rsidP="00D33626">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Key responsibilities include:</w:t>
      </w:r>
    </w:p>
    <w:p w14:paraId="25C93E01" w14:textId="77777777" w:rsidR="00D33626" w:rsidRPr="00B25370" w:rsidRDefault="00D33626" w:rsidP="00D33626">
      <w:pPr>
        <w:numPr>
          <w:ilvl w:val="0"/>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Maintaining a focus on desired outcomes for each student and clearly defining goals for any SEND interventions.</w:t>
      </w:r>
    </w:p>
    <w:p w14:paraId="345C61B7" w14:textId="77777777" w:rsidR="00D33626" w:rsidRPr="00B25370" w:rsidRDefault="00D33626" w:rsidP="00D33626">
      <w:pPr>
        <w:numPr>
          <w:ilvl w:val="0"/>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Delivering quality-first teaching, with differentiated planning, instruction, and assessments tailored to the needs of students on the SEND register.</w:t>
      </w:r>
    </w:p>
    <w:p w14:paraId="571D698B" w14:textId="77777777" w:rsidR="00D33626" w:rsidRPr="00B25370" w:rsidRDefault="00D33626" w:rsidP="00D33626">
      <w:pPr>
        <w:numPr>
          <w:ilvl w:val="0"/>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Setting high aspirations for all students, establishing clear progress targets and identifying appropriate resources to achieve those targets.</w:t>
      </w:r>
    </w:p>
    <w:p w14:paraId="1E66DEF4" w14:textId="77777777" w:rsidR="00D33626" w:rsidRPr="00B25370" w:rsidRDefault="00D33626" w:rsidP="00D33626">
      <w:pPr>
        <w:numPr>
          <w:ilvl w:val="0"/>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Collaborating with Teaching Assistants to deliver effective support.</w:t>
      </w:r>
    </w:p>
    <w:p w14:paraId="6B83E7DE" w14:textId="77777777" w:rsidR="00D33626" w:rsidRPr="00B25370" w:rsidRDefault="00D33626" w:rsidP="00D33626">
      <w:pPr>
        <w:numPr>
          <w:ilvl w:val="0"/>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Reviewing the progress of SEND students termly (in October, February, and June), evaluating Individual Education Plans (IEPs) and sharing outcomes with parents.</w:t>
      </w:r>
    </w:p>
    <w:p w14:paraId="3E631673" w14:textId="77777777" w:rsidR="00D33626" w:rsidRPr="00B25370" w:rsidRDefault="00D33626" w:rsidP="00D33626">
      <w:pPr>
        <w:numPr>
          <w:ilvl w:val="1"/>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Termly reviews include parent meetings prior to Parents’ Evening, where progress and next steps are discussed.</w:t>
      </w:r>
    </w:p>
    <w:p w14:paraId="7A611BB5" w14:textId="77777777" w:rsidR="00D33626" w:rsidRPr="00B25370" w:rsidRDefault="00D33626" w:rsidP="00D33626">
      <w:pPr>
        <w:numPr>
          <w:ilvl w:val="1"/>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Preparing reports for annual review meetings and other professional consultations as necessary.</w:t>
      </w:r>
    </w:p>
    <w:p w14:paraId="7A70D81A" w14:textId="77777777" w:rsidR="001514CE" w:rsidRDefault="001514CE" w:rsidP="00D33626">
      <w:pPr>
        <w:pStyle w:val="Default"/>
        <w:tabs>
          <w:tab w:val="left" w:pos="720"/>
        </w:tabs>
        <w:rPr>
          <w:sz w:val="22"/>
          <w:szCs w:val="22"/>
        </w:rPr>
      </w:pPr>
    </w:p>
    <w:p w14:paraId="561F4645" w14:textId="77777777" w:rsidR="008E1679" w:rsidRPr="00B25370" w:rsidRDefault="008E1679" w:rsidP="008E1679">
      <w:pPr>
        <w:spacing w:before="100" w:beforeAutospacing="1" w:after="100" w:afterAutospacing="1"/>
        <w:outlineLvl w:val="3"/>
        <w:rPr>
          <w:rFonts w:ascii="Arial" w:hAnsi="Arial" w:cs="Arial"/>
          <w:b/>
          <w:bCs/>
          <w:sz w:val="22"/>
          <w:szCs w:val="22"/>
          <w:u w:val="single"/>
          <w:lang w:val="en-GB" w:eastAsia="en-GB"/>
        </w:rPr>
      </w:pPr>
      <w:r w:rsidRPr="00B25370">
        <w:rPr>
          <w:rFonts w:ascii="Arial" w:hAnsi="Arial" w:cs="Arial"/>
          <w:b/>
          <w:bCs/>
          <w:sz w:val="22"/>
          <w:szCs w:val="22"/>
          <w:u w:val="single"/>
          <w:lang w:val="en-GB" w:eastAsia="en-GB"/>
        </w:rPr>
        <w:lastRenderedPageBreak/>
        <w:t>The Role of the Headteacher</w:t>
      </w:r>
    </w:p>
    <w:p w14:paraId="08D7A368" w14:textId="77777777" w:rsidR="008E1679" w:rsidRPr="00B25370" w:rsidRDefault="008E1679" w:rsidP="008E1679">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The Headteacher holds overall responsibility for the school’s SEND provision and for ensuring compliance with the </w:t>
      </w:r>
      <w:r w:rsidRPr="00B25370">
        <w:rPr>
          <w:rFonts w:ascii="Arial" w:hAnsi="Arial" w:cs="Arial"/>
          <w:b/>
          <w:bCs/>
          <w:sz w:val="22"/>
          <w:szCs w:val="22"/>
          <w:lang w:val="en-GB" w:eastAsia="en-GB"/>
        </w:rPr>
        <w:t>September 2014 SEND reforms</w:t>
      </w:r>
      <w:r w:rsidRPr="00B25370">
        <w:rPr>
          <w:rFonts w:ascii="Arial" w:hAnsi="Arial" w:cs="Arial"/>
          <w:sz w:val="22"/>
          <w:szCs w:val="22"/>
          <w:lang w:val="en-GB" w:eastAsia="en-GB"/>
        </w:rPr>
        <w:t>.</w:t>
      </w:r>
    </w:p>
    <w:p w14:paraId="53A47431" w14:textId="77777777" w:rsidR="008E1679" w:rsidRPr="00B25370" w:rsidRDefault="008E1679" w:rsidP="008E1679">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Key responsibilities include:</w:t>
      </w:r>
    </w:p>
    <w:p w14:paraId="670A6A78" w14:textId="77777777" w:rsidR="008E1679" w:rsidRPr="00B25370" w:rsidRDefault="008E1679" w:rsidP="008E1679">
      <w:pPr>
        <w:numPr>
          <w:ilvl w:val="0"/>
          <w:numId w:val="25"/>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Keeping the Governing Body informed about the number of pupils on the SEND register and their progress.</w:t>
      </w:r>
    </w:p>
    <w:p w14:paraId="15A3624D" w14:textId="77777777" w:rsidR="008E1679" w:rsidRPr="00B25370" w:rsidRDefault="008E1679" w:rsidP="008E1679">
      <w:pPr>
        <w:numPr>
          <w:ilvl w:val="0"/>
          <w:numId w:val="25"/>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Collaborating closely with the SENDCo</w:t>
      </w:r>
      <w:r w:rsidR="00AD688A" w:rsidRPr="00B25370">
        <w:rPr>
          <w:rFonts w:ascii="Arial" w:hAnsi="Arial" w:cs="Arial"/>
          <w:sz w:val="22"/>
          <w:szCs w:val="22"/>
          <w:lang w:val="en-GB" w:eastAsia="en-GB"/>
        </w:rPr>
        <w:t xml:space="preserve"> and Deputy SENDCo</w:t>
      </w:r>
      <w:r w:rsidRPr="00B25370">
        <w:rPr>
          <w:rFonts w:ascii="Arial" w:hAnsi="Arial" w:cs="Arial"/>
          <w:sz w:val="22"/>
          <w:szCs w:val="22"/>
          <w:lang w:val="en-GB" w:eastAsia="en-GB"/>
        </w:rPr>
        <w:t xml:space="preserve"> to ensure the effective implementation of the SEND policy and its alignment with strategic decisions.</w:t>
      </w:r>
    </w:p>
    <w:p w14:paraId="37FEDC3F" w14:textId="77777777" w:rsidR="008E1679" w:rsidRPr="00B25370" w:rsidRDefault="008E1679" w:rsidP="008E1679">
      <w:pPr>
        <w:numPr>
          <w:ilvl w:val="0"/>
          <w:numId w:val="25"/>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Managing the SEND budget alongside the SENDCo</w:t>
      </w:r>
      <w:r w:rsidR="00AD688A" w:rsidRPr="00B25370">
        <w:rPr>
          <w:rFonts w:ascii="Arial" w:hAnsi="Arial" w:cs="Arial"/>
          <w:sz w:val="22"/>
          <w:szCs w:val="22"/>
          <w:lang w:val="en-GB" w:eastAsia="en-GB"/>
        </w:rPr>
        <w:t xml:space="preserve"> and Deputy SENDCo</w:t>
      </w:r>
      <w:r w:rsidRPr="00B25370">
        <w:rPr>
          <w:rFonts w:ascii="Arial" w:hAnsi="Arial" w:cs="Arial"/>
          <w:sz w:val="22"/>
          <w:szCs w:val="22"/>
          <w:lang w:val="en-GB" w:eastAsia="en-GB"/>
        </w:rPr>
        <w:t>, using allocated resources effectively to support inclusion through appropriate materials, equipment, and support.</w:t>
      </w:r>
    </w:p>
    <w:p w14:paraId="4754202C" w14:textId="77777777" w:rsidR="008E1679" w:rsidRPr="00B25370" w:rsidRDefault="008E1679" w:rsidP="008E1679">
      <w:pPr>
        <w:numPr>
          <w:ilvl w:val="0"/>
          <w:numId w:val="25"/>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Ensuring that parents and young people are actively involved in the review and planning of SEND provision.</w:t>
      </w:r>
    </w:p>
    <w:p w14:paraId="0163162C" w14:textId="77777777" w:rsidR="008E1679" w:rsidRDefault="008E1679"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15C4E707" w14:textId="77777777" w:rsidR="00E5363B" w:rsidRDefault="00E5363B" w:rsidP="008E1679">
      <w:pPr>
        <w:spacing w:before="100" w:beforeAutospacing="1" w:after="100" w:afterAutospacing="1"/>
        <w:outlineLvl w:val="2"/>
        <w:rPr>
          <w:rFonts w:ascii="Arial" w:hAnsi="Arial" w:cs="Arial"/>
          <w:b/>
          <w:bCs/>
          <w:sz w:val="22"/>
          <w:szCs w:val="22"/>
          <w:u w:val="single"/>
          <w:lang w:val="en-GB" w:eastAsia="en-GB"/>
        </w:rPr>
      </w:pPr>
    </w:p>
    <w:p w14:paraId="4982870C" w14:textId="77777777" w:rsidR="00E5363B" w:rsidRDefault="00E5363B" w:rsidP="008E1679">
      <w:pPr>
        <w:spacing w:before="100" w:beforeAutospacing="1" w:after="100" w:afterAutospacing="1"/>
        <w:outlineLvl w:val="2"/>
        <w:rPr>
          <w:rFonts w:ascii="Arial" w:hAnsi="Arial" w:cs="Arial"/>
          <w:b/>
          <w:bCs/>
          <w:sz w:val="22"/>
          <w:szCs w:val="22"/>
          <w:u w:val="single"/>
          <w:lang w:val="en-GB" w:eastAsia="en-GB"/>
        </w:rPr>
      </w:pPr>
    </w:p>
    <w:p w14:paraId="6B09597F" w14:textId="77777777" w:rsidR="00E5363B" w:rsidRDefault="00E5363B" w:rsidP="008E1679">
      <w:pPr>
        <w:spacing w:before="100" w:beforeAutospacing="1" w:after="100" w:afterAutospacing="1"/>
        <w:outlineLvl w:val="2"/>
        <w:rPr>
          <w:rFonts w:ascii="Arial" w:hAnsi="Arial" w:cs="Arial"/>
          <w:b/>
          <w:bCs/>
          <w:sz w:val="22"/>
          <w:szCs w:val="22"/>
          <w:u w:val="single"/>
          <w:lang w:val="en-GB" w:eastAsia="en-GB"/>
        </w:rPr>
      </w:pPr>
    </w:p>
    <w:p w14:paraId="515655D3" w14:textId="2F83B6D2" w:rsidR="008E1679" w:rsidRPr="00BD717A" w:rsidRDefault="008E1679" w:rsidP="008E1679">
      <w:pPr>
        <w:spacing w:before="100" w:beforeAutospacing="1" w:after="100" w:afterAutospacing="1"/>
        <w:outlineLvl w:val="2"/>
        <w:rPr>
          <w:rFonts w:ascii="Arial" w:hAnsi="Arial" w:cs="Arial"/>
          <w:b/>
          <w:bCs/>
          <w:sz w:val="22"/>
          <w:szCs w:val="22"/>
          <w:u w:val="single"/>
          <w:lang w:val="en-GB" w:eastAsia="en-GB"/>
        </w:rPr>
      </w:pPr>
      <w:r w:rsidRPr="00BD717A">
        <w:rPr>
          <w:rFonts w:ascii="Arial" w:hAnsi="Arial" w:cs="Arial"/>
          <w:b/>
          <w:bCs/>
          <w:sz w:val="22"/>
          <w:szCs w:val="22"/>
          <w:u w:val="single"/>
          <w:lang w:val="en-GB" w:eastAsia="en-GB"/>
        </w:rPr>
        <w:t>The Role of the Governing Body</w:t>
      </w:r>
    </w:p>
    <w:p w14:paraId="78275033" w14:textId="77777777" w:rsidR="008E1679" w:rsidRPr="00B25370" w:rsidRDefault="008E1679" w:rsidP="008E1679">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The Governing Body plays a vital role in supporting and overseeing the school’s provision for students with Special Educational Needs and Disabilities (SEND). Their responsibilities include:</w:t>
      </w:r>
    </w:p>
    <w:p w14:paraId="173CA3F3"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Ensuring that high-quality provision is in place for students with SEND.</w:t>
      </w:r>
    </w:p>
    <w:p w14:paraId="0C6A58A7"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Promoting the full inclusion of SEND students in all aspects of school life.</w:t>
      </w:r>
    </w:p>
    <w:p w14:paraId="66D7BB0F"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Complying with the requirements of the SEND Code of Practice when fulfilling their duties.</w:t>
      </w:r>
    </w:p>
    <w:p w14:paraId="7D3017B8"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Actively participating in the development, monitoring, and regular review of the school’s SEND policy.</w:t>
      </w:r>
    </w:p>
    <w:p w14:paraId="390AF5EA"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lastRenderedPageBreak/>
        <w:t>Ensuring the identification, assessment, and provision for all children and young people with SEND, regardless of whether they have an Education, Health, and Care (EHC) plan.</w:t>
      </w:r>
    </w:p>
    <w:p w14:paraId="7488E673"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Appointing a dedicated member of staff (the SENDCo</w:t>
      </w:r>
      <w:r w:rsidR="00AD688A" w:rsidRPr="00B25370">
        <w:rPr>
          <w:rFonts w:ascii="Arial" w:hAnsi="Arial" w:cs="Arial"/>
          <w:sz w:val="22"/>
          <w:szCs w:val="22"/>
          <w:lang w:val="en-GB" w:eastAsia="en-GB"/>
        </w:rPr>
        <w:t xml:space="preserve"> and Deputy SENDCo</w:t>
      </w:r>
      <w:r w:rsidRPr="00B25370">
        <w:rPr>
          <w:rFonts w:ascii="Arial" w:hAnsi="Arial" w:cs="Arial"/>
          <w:sz w:val="22"/>
          <w:szCs w:val="22"/>
          <w:lang w:val="en-GB" w:eastAsia="en-GB"/>
        </w:rPr>
        <w:t>) to coordinate provision for students with SEND.</w:t>
      </w:r>
    </w:p>
    <w:p w14:paraId="42FDBED1"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Publishing annual information outlining:</w:t>
      </w:r>
    </w:p>
    <w:p w14:paraId="1B8E2747" w14:textId="77777777" w:rsidR="008E1679" w:rsidRPr="00B25370" w:rsidRDefault="008E1679" w:rsidP="008E1679">
      <w:pPr>
        <w:numPr>
          <w:ilvl w:val="1"/>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The school’s admission arrangements for students with disabilities.</w:t>
      </w:r>
    </w:p>
    <w:p w14:paraId="37858FFB" w14:textId="77777777" w:rsidR="008E1679" w:rsidRPr="00B25370" w:rsidRDefault="008E1679" w:rsidP="008E1679">
      <w:pPr>
        <w:numPr>
          <w:ilvl w:val="1"/>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The steps taken to prevent discrimination against students with disabilities.</w:t>
      </w:r>
    </w:p>
    <w:p w14:paraId="19F16B13" w14:textId="77777777" w:rsidR="008E1679" w:rsidRPr="00B25370" w:rsidRDefault="008E1679" w:rsidP="008E1679">
      <w:pPr>
        <w:numPr>
          <w:ilvl w:val="1"/>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Facilities and resources provided to assist students with disabilities.</w:t>
      </w:r>
    </w:p>
    <w:p w14:paraId="5DA5780A" w14:textId="77777777" w:rsidR="008E1679" w:rsidRPr="00B25370" w:rsidRDefault="008E1679" w:rsidP="008E1679">
      <w:pPr>
        <w:numPr>
          <w:ilvl w:val="1"/>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The school’s Accessibility Plan to enhance access for all learners.</w:t>
      </w:r>
    </w:p>
    <w:p w14:paraId="2FFB040E"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Making reasonable adjustments to alleviate substantial disadvantages faced by students with disabilities.</w:t>
      </w:r>
    </w:p>
    <w:p w14:paraId="4BD7608E" w14:textId="4B725D81" w:rsidR="008E1679" w:rsidRPr="00B25370" w:rsidRDefault="008E1679" w:rsidP="008E1679">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The named </w:t>
      </w:r>
      <w:r w:rsidRPr="00B25370">
        <w:rPr>
          <w:rFonts w:ascii="Arial" w:hAnsi="Arial" w:cs="Arial"/>
          <w:b/>
          <w:bCs/>
          <w:sz w:val="22"/>
          <w:szCs w:val="22"/>
          <w:lang w:val="en-GB" w:eastAsia="en-GB"/>
        </w:rPr>
        <w:t>link governor for SEND</w:t>
      </w:r>
      <w:r w:rsidRPr="00B25370">
        <w:rPr>
          <w:rFonts w:ascii="Arial" w:hAnsi="Arial" w:cs="Arial"/>
          <w:sz w:val="22"/>
          <w:szCs w:val="22"/>
          <w:lang w:val="en-GB" w:eastAsia="en-GB"/>
        </w:rPr>
        <w:t xml:space="preserve"> at Mossfield Primary School is </w:t>
      </w:r>
      <w:r w:rsidR="008B20DA">
        <w:rPr>
          <w:rFonts w:ascii="Arial" w:hAnsi="Arial" w:cs="Arial"/>
          <w:sz w:val="22"/>
          <w:szCs w:val="22"/>
          <w:lang w:val="en-GB" w:eastAsia="en-GB"/>
        </w:rPr>
        <w:t xml:space="preserve"> Helen Kelly</w:t>
      </w:r>
      <w:r w:rsidRPr="008B20DA">
        <w:rPr>
          <w:rFonts w:ascii="Arial" w:hAnsi="Arial" w:cs="Arial"/>
          <w:sz w:val="22"/>
          <w:szCs w:val="22"/>
          <w:highlight w:val="yellow"/>
          <w:lang w:val="en-GB" w:eastAsia="en-GB"/>
        </w:rPr>
        <w:t>,</w:t>
      </w:r>
      <w:r w:rsidRPr="008B20DA">
        <w:rPr>
          <w:rFonts w:ascii="Arial" w:hAnsi="Arial" w:cs="Arial"/>
          <w:sz w:val="22"/>
          <w:szCs w:val="22"/>
          <w:shd w:val="clear" w:color="auto" w:fill="FFFFFF" w:themeFill="background1"/>
          <w:lang w:val="en-GB" w:eastAsia="en-GB"/>
        </w:rPr>
        <w:t xml:space="preserve"> </w:t>
      </w:r>
      <w:r w:rsidRPr="00B25370">
        <w:rPr>
          <w:rFonts w:ascii="Arial" w:hAnsi="Arial" w:cs="Arial"/>
          <w:sz w:val="22"/>
          <w:szCs w:val="22"/>
          <w:lang w:val="en-GB" w:eastAsia="en-GB"/>
        </w:rPr>
        <w:t>who ensures that the Governing Body remains informed and proactive in fulfilling its responsibilities.</w:t>
      </w:r>
    </w:p>
    <w:p w14:paraId="0E9408CF" w14:textId="77777777" w:rsidR="00E5363B" w:rsidRDefault="00E5363B" w:rsidP="008E1679">
      <w:pPr>
        <w:spacing w:before="100" w:beforeAutospacing="1" w:after="100" w:afterAutospacing="1"/>
        <w:rPr>
          <w:lang w:val="en-GB" w:eastAsia="en-GB"/>
        </w:rPr>
      </w:pPr>
    </w:p>
    <w:p w14:paraId="37632D40" w14:textId="60BB5AB7" w:rsidR="00037110" w:rsidRPr="00E5363B" w:rsidRDefault="00037110" w:rsidP="008E1679">
      <w:pPr>
        <w:spacing w:before="100" w:beforeAutospacing="1" w:after="100" w:afterAutospacing="1"/>
        <w:rPr>
          <w:rFonts w:ascii="Arial" w:hAnsi="Arial" w:cs="Arial"/>
          <w:b/>
          <w:bCs/>
          <w:sz w:val="22"/>
          <w:szCs w:val="22"/>
          <w:u w:val="single"/>
          <w:lang w:val="en-GB" w:eastAsia="en-GB"/>
        </w:rPr>
      </w:pPr>
      <w:r w:rsidRPr="00E5363B">
        <w:rPr>
          <w:rFonts w:ascii="Arial" w:hAnsi="Arial" w:cs="Arial"/>
          <w:b/>
          <w:bCs/>
          <w:sz w:val="22"/>
          <w:szCs w:val="22"/>
          <w:u w:val="single"/>
          <w:lang w:val="en-GB" w:eastAsia="en-GB"/>
        </w:rPr>
        <w:t>5. Sensory Room Provision</w:t>
      </w:r>
    </w:p>
    <w:p w14:paraId="72CBC4FE" w14:textId="05C10D7D" w:rsidR="00037110" w:rsidRPr="00B25370" w:rsidRDefault="00037110" w:rsidP="008E1679">
      <w:pPr>
        <w:spacing w:before="100" w:beforeAutospacing="1" w:after="100" w:afterAutospacing="1"/>
        <w:rPr>
          <w:rFonts w:ascii="Arial" w:hAnsi="Arial" w:cs="Arial"/>
          <w:sz w:val="22"/>
          <w:szCs w:val="22"/>
          <w:lang w:val="en-GB" w:eastAsia="en-GB"/>
        </w:rPr>
      </w:pPr>
      <w:r w:rsidRPr="00B25370">
        <w:rPr>
          <w:rFonts w:ascii="Arial" w:hAnsi="Arial" w:cs="Arial"/>
          <w:sz w:val="22"/>
          <w:szCs w:val="22"/>
        </w:rPr>
        <w:t>As part of our commitment to supporting the diverse needs of students, the school has a dedicated sensory room</w:t>
      </w:r>
      <w:r w:rsidR="00E15D9A">
        <w:rPr>
          <w:rFonts w:ascii="Arial" w:hAnsi="Arial" w:cs="Arial"/>
          <w:sz w:val="22"/>
          <w:szCs w:val="22"/>
        </w:rPr>
        <w:t xml:space="preserve">- </w:t>
      </w:r>
      <w:r w:rsidRPr="00B25370">
        <w:rPr>
          <w:rFonts w:ascii="Arial" w:hAnsi="Arial" w:cs="Arial"/>
          <w:sz w:val="22"/>
          <w:szCs w:val="22"/>
        </w:rPr>
        <w:t xml:space="preserve">a calming, therapeutic space for children with sensory processing challenges, including those with ADHD, Autism Spectrum Disorder, and other Special Educational Needs (SEN). The sensory room is equipped with appropriate resources, such </w:t>
      </w:r>
      <w:r w:rsidR="00E5363B" w:rsidRPr="00B25370">
        <w:rPr>
          <w:rFonts w:ascii="Arial" w:hAnsi="Arial" w:cs="Arial"/>
          <w:sz w:val="22"/>
          <w:szCs w:val="22"/>
        </w:rPr>
        <w:t>as</w:t>
      </w:r>
      <w:r w:rsidRPr="00B25370">
        <w:rPr>
          <w:rFonts w:ascii="Arial" w:hAnsi="Arial" w:cs="Arial"/>
          <w:sz w:val="22"/>
          <w:szCs w:val="22"/>
        </w:rPr>
        <w:t xml:space="preserve"> fidget tools, sensory lighting, and tactile surfaces, to help students regulate their sensory input and emotions. Access to the sensory room is based on individual needs and outlined in the student’s individualised education plan or Education, Health, and Care Plan (EHCP). Staff ensure the space is used effectively, providing students with opportunities to manage overstimulation or sensory-seeking behaviors in a safe and supportive environment. Regular reviews are conducted to evaluate the effectiveness of the sensory room and to make adjustments as necessary.</w:t>
      </w:r>
    </w:p>
    <w:p w14:paraId="0E512ED3" w14:textId="77777777" w:rsidR="00037110" w:rsidRPr="008E1679" w:rsidRDefault="00037110" w:rsidP="008E1679">
      <w:pPr>
        <w:spacing w:before="100" w:beforeAutospacing="1" w:after="100" w:afterAutospacing="1"/>
        <w:rPr>
          <w:lang w:val="en-GB" w:eastAsia="en-GB"/>
        </w:rPr>
      </w:pPr>
    </w:p>
    <w:p w14:paraId="5B7E1384" w14:textId="77777777" w:rsidR="008E1679" w:rsidRDefault="008E1679"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0EBF9802" w14:textId="77777777" w:rsidR="008E1679" w:rsidRDefault="008E1679"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67372B2A" w14:textId="77777777" w:rsidR="00BD717A" w:rsidRDefault="00BD717A"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4A7FCB11" w14:textId="77777777" w:rsidR="00BD717A" w:rsidRDefault="00BD717A"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239E18BB" w14:textId="77777777" w:rsidR="00BD717A" w:rsidRDefault="00BD717A"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03277157" w14:textId="77777777" w:rsidR="008E1679" w:rsidRPr="000A5D5A" w:rsidRDefault="008E1679" w:rsidP="008E1679">
      <w:pPr>
        <w:pStyle w:val="NormalWeb"/>
        <w:spacing w:before="0" w:beforeAutospacing="0" w:after="0" w:afterAutospacing="0"/>
        <w:textAlignment w:val="top"/>
        <w:rPr>
          <w:rFonts w:ascii="Arial" w:hAnsi="Arial" w:cs="Arial"/>
          <w:sz w:val="22"/>
          <w:szCs w:val="22"/>
        </w:rPr>
      </w:pPr>
    </w:p>
    <w:p w14:paraId="1B33BAF3" w14:textId="77777777" w:rsidR="00024363" w:rsidRDefault="00915A37" w:rsidP="008465FD">
      <w:pPr>
        <w:pStyle w:val="Default"/>
        <w:ind w:left="-284"/>
        <w:rPr>
          <w:b/>
          <w:bCs/>
          <w:sz w:val="22"/>
          <w:szCs w:val="22"/>
        </w:rPr>
      </w:pPr>
      <w:r>
        <w:rPr>
          <w:b/>
          <w:bCs/>
          <w:sz w:val="22"/>
          <w:szCs w:val="22"/>
        </w:rPr>
        <w:t>4</w:t>
      </w:r>
      <w:r w:rsidR="00BD4120">
        <w:rPr>
          <w:b/>
          <w:bCs/>
          <w:sz w:val="22"/>
          <w:szCs w:val="22"/>
        </w:rPr>
        <w:t xml:space="preserve">. </w:t>
      </w:r>
      <w:r>
        <w:rPr>
          <w:b/>
          <w:bCs/>
          <w:sz w:val="22"/>
          <w:szCs w:val="22"/>
        </w:rPr>
        <w:t xml:space="preserve">  </w:t>
      </w:r>
      <w:r w:rsidR="00024363" w:rsidRPr="00017039">
        <w:rPr>
          <w:b/>
          <w:bCs/>
          <w:sz w:val="22"/>
          <w:szCs w:val="22"/>
          <w:u w:val="single"/>
        </w:rPr>
        <w:t>Admission Arrangements</w:t>
      </w:r>
      <w:r w:rsidR="00024363" w:rsidRPr="00DE2EB9">
        <w:rPr>
          <w:b/>
          <w:bCs/>
          <w:sz w:val="22"/>
          <w:szCs w:val="22"/>
        </w:rPr>
        <w:t xml:space="preserve"> </w:t>
      </w:r>
    </w:p>
    <w:p w14:paraId="2A97B36E" w14:textId="77777777" w:rsidR="008E1679" w:rsidRPr="008465FD" w:rsidRDefault="008E1679" w:rsidP="008465FD">
      <w:pPr>
        <w:pStyle w:val="NormalWeb"/>
        <w:rPr>
          <w:rFonts w:ascii="Arial" w:hAnsi="Arial" w:cs="Arial"/>
          <w:sz w:val="22"/>
          <w:szCs w:val="22"/>
        </w:rPr>
      </w:pPr>
      <w:r w:rsidRPr="008465FD">
        <w:rPr>
          <w:rFonts w:ascii="Arial" w:hAnsi="Arial" w:cs="Arial"/>
          <w:sz w:val="22"/>
          <w:szCs w:val="22"/>
        </w:rPr>
        <w:t xml:space="preserve">Details of the school’s admission arrangements can be found in our school prospectus. These arrangements comply fully with national legislation, including the </w:t>
      </w:r>
      <w:r w:rsidRPr="008465FD">
        <w:rPr>
          <w:rStyle w:val="Strong"/>
          <w:rFonts w:ascii="Arial" w:hAnsi="Arial" w:cs="Arial"/>
          <w:sz w:val="22"/>
          <w:szCs w:val="22"/>
        </w:rPr>
        <w:t>Equality Act 2010</w:t>
      </w:r>
      <w:r w:rsidRPr="008465FD">
        <w:rPr>
          <w:rFonts w:ascii="Arial" w:hAnsi="Arial" w:cs="Arial"/>
          <w:sz w:val="22"/>
          <w:szCs w:val="22"/>
        </w:rPr>
        <w:t>, and apply to all pupils, including those with Special Educational Needs (SEN), whether or not they have an Education, Health, and Care (EHC) Plan.</w:t>
      </w:r>
    </w:p>
    <w:p w14:paraId="18CB4174" w14:textId="77777777" w:rsidR="008E1679" w:rsidRPr="00D120E0" w:rsidRDefault="008E1679" w:rsidP="008465FD">
      <w:pPr>
        <w:pStyle w:val="NormalWeb"/>
        <w:rPr>
          <w:rFonts w:ascii="Arial" w:hAnsi="Arial" w:cs="Arial"/>
          <w:sz w:val="22"/>
          <w:szCs w:val="22"/>
        </w:rPr>
      </w:pPr>
      <w:r w:rsidRPr="008465FD">
        <w:rPr>
          <w:rFonts w:ascii="Arial" w:hAnsi="Arial" w:cs="Arial"/>
          <w:sz w:val="22"/>
          <w:szCs w:val="22"/>
        </w:rPr>
        <w:t>Our Admissions Policy ensures that the allocation of school places reflects the diverse needs of families within our community, regardless of race, gender, religion, disability, or other characteristics, in alignment with the inclusive values and foundation of the school. The Governing Body is committed to promoting fairness, equality, and accessibility for all prospective pupils.</w:t>
      </w:r>
    </w:p>
    <w:p w14:paraId="489AC559" w14:textId="77777777" w:rsidR="008E1679" w:rsidRDefault="008E1679" w:rsidP="00915A37">
      <w:pPr>
        <w:autoSpaceDE w:val="0"/>
        <w:autoSpaceDN w:val="0"/>
        <w:adjustRightInd w:val="0"/>
        <w:ind w:left="284"/>
        <w:rPr>
          <w:rFonts w:ascii="Arial" w:hAnsi="Arial" w:cs="Arial"/>
          <w:sz w:val="22"/>
          <w:szCs w:val="22"/>
        </w:rPr>
      </w:pPr>
    </w:p>
    <w:p w14:paraId="7491C8BC" w14:textId="77777777" w:rsidR="00775924" w:rsidRPr="00731489" w:rsidRDefault="00432FCB" w:rsidP="00775924">
      <w:pPr>
        <w:spacing w:before="100" w:beforeAutospacing="1" w:after="100" w:afterAutospacing="1"/>
        <w:outlineLvl w:val="2"/>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 xml:space="preserve">5. </w:t>
      </w:r>
      <w:r w:rsidR="00775924" w:rsidRPr="00731489">
        <w:rPr>
          <w:rFonts w:ascii="Arial" w:hAnsi="Arial" w:cs="Arial"/>
          <w:b/>
          <w:bCs/>
          <w:sz w:val="22"/>
          <w:szCs w:val="22"/>
          <w:u w:val="single"/>
          <w:lang w:val="en-GB" w:eastAsia="en-GB"/>
        </w:rPr>
        <w:t>SEN Register</w:t>
      </w:r>
    </w:p>
    <w:p w14:paraId="17CED999" w14:textId="77777777" w:rsidR="00775924" w:rsidRPr="008465FD"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school maintains a register of all students with Special Educational Needs (SEN). This register includes details such as the child’s age, type of difficulty, agencies involved, and their current level of intervention support. It is important to note that students may move up or down the register as their needs change over time.</w:t>
      </w:r>
    </w:p>
    <w:p w14:paraId="757E7B73" w14:textId="77777777" w:rsidR="00775924" w:rsidRPr="008465FD" w:rsidRDefault="00775924" w:rsidP="00775924">
      <w:pPr>
        <w:rPr>
          <w:rFonts w:ascii="Arial" w:hAnsi="Arial" w:cs="Arial"/>
          <w:sz w:val="22"/>
          <w:szCs w:val="22"/>
          <w:lang w:val="en-GB" w:eastAsia="en-GB"/>
        </w:rPr>
      </w:pPr>
    </w:p>
    <w:p w14:paraId="1052E5D0" w14:textId="77777777" w:rsidR="00775924" w:rsidRPr="00731489" w:rsidRDefault="00775924" w:rsidP="00775924">
      <w:pPr>
        <w:spacing w:before="100" w:beforeAutospacing="1" w:after="100" w:afterAutospacing="1"/>
        <w:outlineLvl w:val="2"/>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Allocation of Resources for SEN Students</w:t>
      </w:r>
    </w:p>
    <w:p w14:paraId="574719ED" w14:textId="77777777" w:rsidR="00775924" w:rsidRPr="008465FD"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SEND provision is primarily funded through the school’s overall budget and allocated based on individual needs. Support is provided on a graduated basis, prioritizing students with higher levels of need and factoring in the availability of resources. Additional funding is received annually from the Local Authority (LA) based on the </w:t>
      </w:r>
      <w:r w:rsidRPr="008465FD">
        <w:rPr>
          <w:rFonts w:ascii="Arial" w:hAnsi="Arial" w:cs="Arial"/>
          <w:b/>
          <w:bCs/>
          <w:sz w:val="22"/>
          <w:szCs w:val="22"/>
          <w:lang w:val="en-GB" w:eastAsia="en-GB"/>
        </w:rPr>
        <w:t>PLASC</w:t>
      </w:r>
      <w:r w:rsidRPr="008465FD">
        <w:rPr>
          <w:rFonts w:ascii="Arial" w:hAnsi="Arial" w:cs="Arial"/>
          <w:sz w:val="22"/>
          <w:szCs w:val="22"/>
          <w:lang w:val="en-GB" w:eastAsia="en-GB"/>
        </w:rPr>
        <w:t xml:space="preserve"> (Pupil Level Annual School Census) audit of SEND arrangements.</w:t>
      </w:r>
    </w:p>
    <w:p w14:paraId="5DBA903B" w14:textId="77777777" w:rsidR="00775924" w:rsidRPr="008465FD" w:rsidRDefault="00775924" w:rsidP="00775924">
      <w:pPr>
        <w:rPr>
          <w:rFonts w:ascii="Arial" w:hAnsi="Arial" w:cs="Arial"/>
          <w:sz w:val="22"/>
          <w:szCs w:val="22"/>
          <w:lang w:val="en-GB" w:eastAsia="en-GB"/>
        </w:rPr>
      </w:pPr>
    </w:p>
    <w:p w14:paraId="593C204B" w14:textId="77777777" w:rsidR="00775924" w:rsidRPr="00731489" w:rsidRDefault="00775924" w:rsidP="00775924">
      <w:pPr>
        <w:spacing w:before="100" w:beforeAutospacing="1" w:after="100" w:afterAutospacing="1"/>
        <w:outlineLvl w:val="2"/>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Graduated Approach to SEN Support</w:t>
      </w:r>
    </w:p>
    <w:p w14:paraId="72AFB68F" w14:textId="77777777" w:rsidR="00775924" w:rsidRPr="008465FD"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lastRenderedPageBreak/>
        <w:t>The school adopts a graduated approach to support students with SEN, ensuring that interventions are tailored to individual needs. This approach may include:</w:t>
      </w:r>
    </w:p>
    <w:p w14:paraId="59FB7991" w14:textId="77777777" w:rsidR="00775924" w:rsidRPr="008465FD" w:rsidRDefault="00775924" w:rsidP="00775924">
      <w:pPr>
        <w:numPr>
          <w:ilvl w:val="0"/>
          <w:numId w:val="27"/>
        </w:numPr>
        <w:spacing w:before="100" w:beforeAutospacing="1" w:after="100" w:afterAutospacing="1"/>
        <w:rPr>
          <w:rFonts w:ascii="Arial" w:hAnsi="Arial" w:cs="Arial"/>
          <w:sz w:val="22"/>
          <w:szCs w:val="22"/>
          <w:lang w:val="en-GB" w:eastAsia="en-GB"/>
        </w:rPr>
      </w:pPr>
      <w:r w:rsidRPr="008465FD">
        <w:rPr>
          <w:rFonts w:ascii="Arial" w:hAnsi="Arial" w:cs="Arial"/>
          <w:b/>
          <w:bCs/>
          <w:sz w:val="22"/>
          <w:szCs w:val="22"/>
          <w:lang w:val="en-GB" w:eastAsia="en-GB"/>
        </w:rPr>
        <w:t>Assessment and planning</w:t>
      </w:r>
      <w:r w:rsidRPr="008465FD">
        <w:rPr>
          <w:rFonts w:ascii="Arial" w:hAnsi="Arial" w:cs="Arial"/>
          <w:sz w:val="22"/>
          <w:szCs w:val="22"/>
          <w:lang w:val="en-GB" w:eastAsia="en-GB"/>
        </w:rPr>
        <w:t xml:space="preserve"> to identify specific challenges and strategies.</w:t>
      </w:r>
    </w:p>
    <w:p w14:paraId="1F73A5FD" w14:textId="77777777" w:rsidR="00775924" w:rsidRPr="008465FD" w:rsidRDefault="00775924" w:rsidP="00775924">
      <w:pPr>
        <w:numPr>
          <w:ilvl w:val="0"/>
          <w:numId w:val="27"/>
        </w:numPr>
        <w:spacing w:before="100" w:beforeAutospacing="1" w:after="100" w:afterAutospacing="1"/>
        <w:rPr>
          <w:rFonts w:ascii="Arial" w:hAnsi="Arial" w:cs="Arial"/>
          <w:sz w:val="22"/>
          <w:szCs w:val="22"/>
          <w:lang w:val="en-GB" w:eastAsia="en-GB"/>
        </w:rPr>
      </w:pPr>
      <w:r w:rsidRPr="008465FD">
        <w:rPr>
          <w:rFonts w:ascii="Arial" w:hAnsi="Arial" w:cs="Arial"/>
          <w:b/>
          <w:bCs/>
          <w:sz w:val="22"/>
          <w:szCs w:val="22"/>
          <w:lang w:val="en-GB" w:eastAsia="en-GB"/>
        </w:rPr>
        <w:t>Grouping for teaching purposes</w:t>
      </w:r>
      <w:r w:rsidRPr="008465FD">
        <w:rPr>
          <w:rFonts w:ascii="Arial" w:hAnsi="Arial" w:cs="Arial"/>
          <w:sz w:val="22"/>
          <w:szCs w:val="22"/>
          <w:lang w:val="en-GB" w:eastAsia="en-GB"/>
        </w:rPr>
        <w:t xml:space="preserve"> to provide focused support.</w:t>
      </w:r>
    </w:p>
    <w:p w14:paraId="32B3AD7B" w14:textId="77777777" w:rsidR="00775924" w:rsidRPr="008465FD" w:rsidRDefault="00775924" w:rsidP="00775924">
      <w:pPr>
        <w:numPr>
          <w:ilvl w:val="0"/>
          <w:numId w:val="27"/>
        </w:numPr>
        <w:spacing w:before="100" w:beforeAutospacing="1" w:after="100" w:afterAutospacing="1"/>
        <w:rPr>
          <w:rFonts w:ascii="Arial" w:hAnsi="Arial" w:cs="Arial"/>
          <w:sz w:val="22"/>
          <w:szCs w:val="22"/>
          <w:lang w:val="en-GB" w:eastAsia="en-GB"/>
        </w:rPr>
      </w:pPr>
      <w:r w:rsidRPr="008465FD">
        <w:rPr>
          <w:rFonts w:ascii="Arial" w:hAnsi="Arial" w:cs="Arial"/>
          <w:b/>
          <w:bCs/>
          <w:sz w:val="22"/>
          <w:szCs w:val="22"/>
          <w:lang w:val="en-GB" w:eastAsia="en-GB"/>
        </w:rPr>
        <w:t>Human resources</w:t>
      </w:r>
      <w:r w:rsidRPr="008465FD">
        <w:rPr>
          <w:rFonts w:ascii="Arial" w:hAnsi="Arial" w:cs="Arial"/>
          <w:sz w:val="22"/>
          <w:szCs w:val="22"/>
          <w:lang w:val="en-GB" w:eastAsia="en-GB"/>
        </w:rPr>
        <w:t>, such as Teaching Assistants or specialist staff.</w:t>
      </w:r>
    </w:p>
    <w:p w14:paraId="321327F8" w14:textId="77777777" w:rsidR="00775924" w:rsidRPr="008465FD" w:rsidRDefault="00775924" w:rsidP="00775924">
      <w:pPr>
        <w:numPr>
          <w:ilvl w:val="0"/>
          <w:numId w:val="27"/>
        </w:numPr>
        <w:spacing w:before="100" w:beforeAutospacing="1" w:after="100" w:afterAutospacing="1"/>
        <w:rPr>
          <w:rFonts w:ascii="Arial" w:hAnsi="Arial" w:cs="Arial"/>
          <w:sz w:val="22"/>
          <w:szCs w:val="22"/>
          <w:lang w:val="en-GB" w:eastAsia="en-GB"/>
        </w:rPr>
      </w:pPr>
      <w:r w:rsidRPr="008465FD">
        <w:rPr>
          <w:rFonts w:ascii="Arial" w:hAnsi="Arial" w:cs="Arial"/>
          <w:b/>
          <w:bCs/>
          <w:sz w:val="22"/>
          <w:szCs w:val="22"/>
          <w:lang w:val="en-GB" w:eastAsia="en-GB"/>
        </w:rPr>
        <w:t>Adaptations to the curriculum and teaching methods</w:t>
      </w:r>
      <w:r w:rsidRPr="008465FD">
        <w:rPr>
          <w:rFonts w:ascii="Arial" w:hAnsi="Arial" w:cs="Arial"/>
          <w:sz w:val="22"/>
          <w:szCs w:val="22"/>
          <w:lang w:val="en-GB" w:eastAsia="en-GB"/>
        </w:rPr>
        <w:t xml:space="preserve"> to enhance accessibility.</w:t>
      </w:r>
    </w:p>
    <w:p w14:paraId="23F1183B" w14:textId="77777777" w:rsidR="008465FD" w:rsidRDefault="008465FD" w:rsidP="00775924">
      <w:pPr>
        <w:spacing w:before="100" w:beforeAutospacing="1" w:after="100" w:afterAutospacing="1"/>
        <w:outlineLvl w:val="3"/>
        <w:rPr>
          <w:rFonts w:ascii="Arial" w:hAnsi="Arial" w:cs="Arial"/>
          <w:b/>
          <w:bCs/>
          <w:sz w:val="22"/>
          <w:szCs w:val="22"/>
          <w:lang w:val="en-GB" w:eastAsia="en-GB"/>
        </w:rPr>
      </w:pPr>
    </w:p>
    <w:p w14:paraId="733B5FAE" w14:textId="77777777" w:rsidR="008465FD" w:rsidRDefault="008465FD" w:rsidP="00775924">
      <w:pPr>
        <w:spacing w:before="100" w:beforeAutospacing="1" w:after="100" w:afterAutospacing="1"/>
        <w:outlineLvl w:val="3"/>
        <w:rPr>
          <w:rFonts w:ascii="Arial" w:hAnsi="Arial" w:cs="Arial"/>
          <w:b/>
          <w:bCs/>
          <w:sz w:val="22"/>
          <w:szCs w:val="22"/>
          <w:lang w:val="en-GB" w:eastAsia="en-GB"/>
        </w:rPr>
      </w:pPr>
    </w:p>
    <w:p w14:paraId="47D284A8" w14:textId="77777777" w:rsidR="008465FD" w:rsidRDefault="008465FD" w:rsidP="00775924">
      <w:pPr>
        <w:spacing w:before="100" w:beforeAutospacing="1" w:after="100" w:afterAutospacing="1"/>
        <w:outlineLvl w:val="3"/>
        <w:rPr>
          <w:rFonts w:ascii="Arial" w:hAnsi="Arial" w:cs="Arial"/>
          <w:b/>
          <w:bCs/>
          <w:sz w:val="22"/>
          <w:szCs w:val="22"/>
          <w:lang w:val="en-GB" w:eastAsia="en-GB"/>
        </w:rPr>
      </w:pPr>
    </w:p>
    <w:p w14:paraId="3C4F4B0B" w14:textId="77777777" w:rsidR="00E15D9A" w:rsidRDefault="00E15D9A" w:rsidP="00775924">
      <w:pPr>
        <w:spacing w:before="100" w:beforeAutospacing="1" w:after="100" w:afterAutospacing="1"/>
        <w:outlineLvl w:val="3"/>
        <w:rPr>
          <w:rFonts w:ascii="Arial" w:hAnsi="Arial" w:cs="Arial"/>
          <w:b/>
          <w:bCs/>
          <w:sz w:val="22"/>
          <w:szCs w:val="22"/>
          <w:lang w:val="en-GB" w:eastAsia="en-GB"/>
        </w:rPr>
      </w:pPr>
    </w:p>
    <w:p w14:paraId="7237F0FA" w14:textId="54542D00"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Stage 1: Monitoring</w:t>
      </w:r>
    </w:p>
    <w:p w14:paraId="67249FC1" w14:textId="77777777" w:rsidR="00775924" w:rsidRPr="008465FD"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Following the 2014 Code of Practice, students are closely monitored at the first sign of concern:</w:t>
      </w:r>
    </w:p>
    <w:p w14:paraId="03118F8D" w14:textId="77777777" w:rsidR="00775924" w:rsidRPr="008465FD" w:rsidRDefault="00775924" w:rsidP="00775924">
      <w:pPr>
        <w:numPr>
          <w:ilvl w:val="0"/>
          <w:numId w:val="28"/>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class teacher identifies a child not making adequate progress or experiencing specific difficulties and consults the SENDCo.</w:t>
      </w:r>
    </w:p>
    <w:p w14:paraId="53BCBEEE" w14:textId="77777777" w:rsidR="00775924" w:rsidRPr="008465FD" w:rsidRDefault="00775924" w:rsidP="00775924">
      <w:pPr>
        <w:numPr>
          <w:ilvl w:val="0"/>
          <w:numId w:val="28"/>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Input from the previous class teacher is considered to provide a fuller understanding of the child’s capabilities.</w:t>
      </w:r>
    </w:p>
    <w:p w14:paraId="0AF59ED6" w14:textId="77777777" w:rsidR="00775924" w:rsidRPr="008465FD" w:rsidRDefault="00775924" w:rsidP="00775924">
      <w:pPr>
        <w:numPr>
          <w:ilvl w:val="0"/>
          <w:numId w:val="28"/>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If difficulties relate to a particular subject, the teacher responsible for that subject may offer additional planning or resources to address the concern.</w:t>
      </w:r>
    </w:p>
    <w:p w14:paraId="0BDB3137" w14:textId="77777777" w:rsidR="00775924" w:rsidRPr="008465FD" w:rsidRDefault="00775924" w:rsidP="00775924">
      <w:pPr>
        <w:numPr>
          <w:ilvl w:val="0"/>
          <w:numId w:val="28"/>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Parents are informed of the school’s observations and are involved in developing a plan to move forward.</w:t>
      </w:r>
    </w:p>
    <w:p w14:paraId="72FBCAAB" w14:textId="77777777" w:rsidR="00775924" w:rsidRPr="008465FD"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This initial stage is referred to as "monitoring."</w:t>
      </w:r>
    </w:p>
    <w:p w14:paraId="409AEB19" w14:textId="77777777"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Actions by the Class Teacher</w:t>
      </w:r>
    </w:p>
    <w:p w14:paraId="1239E3FE" w14:textId="77777777" w:rsidR="00775924" w:rsidRPr="008465FD" w:rsidRDefault="008465FD" w:rsidP="00775924">
      <w:pPr>
        <w:numPr>
          <w:ilvl w:val="0"/>
          <w:numId w:val="29"/>
        </w:numPr>
        <w:spacing w:before="100" w:beforeAutospacing="1" w:after="100" w:afterAutospacing="1"/>
        <w:rPr>
          <w:rFonts w:ascii="Arial" w:hAnsi="Arial" w:cs="Arial"/>
          <w:sz w:val="22"/>
          <w:szCs w:val="22"/>
          <w:lang w:val="en-GB" w:eastAsia="en-GB"/>
        </w:rPr>
      </w:pPr>
      <w:r>
        <w:rPr>
          <w:rFonts w:ascii="Arial" w:hAnsi="Arial" w:cs="Arial"/>
          <w:sz w:val="22"/>
          <w:szCs w:val="22"/>
          <w:lang w:val="en-GB" w:eastAsia="en-GB"/>
        </w:rPr>
        <w:t>Utilis</w:t>
      </w:r>
      <w:r w:rsidR="00775924" w:rsidRPr="008465FD">
        <w:rPr>
          <w:rFonts w:ascii="Arial" w:hAnsi="Arial" w:cs="Arial"/>
          <w:sz w:val="22"/>
          <w:szCs w:val="22"/>
          <w:lang w:val="en-GB" w:eastAsia="en-GB"/>
        </w:rPr>
        <w:t>e existing information as a foundation for support.</w:t>
      </w:r>
    </w:p>
    <w:p w14:paraId="51EC4CCE" w14:textId="77777777" w:rsidR="00775924" w:rsidRPr="008465FD" w:rsidRDefault="00775924" w:rsidP="00775924">
      <w:pPr>
        <w:numPr>
          <w:ilvl w:val="0"/>
          <w:numId w:val="29"/>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Identify key skills the child can develop within the classroom setting.</w:t>
      </w:r>
    </w:p>
    <w:p w14:paraId="714B6A40" w14:textId="77777777" w:rsidR="00775924" w:rsidRPr="008465FD" w:rsidRDefault="00775924" w:rsidP="00775924">
      <w:pPr>
        <w:numPr>
          <w:ilvl w:val="0"/>
          <w:numId w:val="29"/>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Conduct baseline assessments to determine what the child knows, understands, and can do.</w:t>
      </w:r>
    </w:p>
    <w:p w14:paraId="75381D45" w14:textId="77777777" w:rsidR="00775924" w:rsidRPr="008465FD" w:rsidRDefault="00775924" w:rsidP="00775924">
      <w:pPr>
        <w:numPr>
          <w:ilvl w:val="0"/>
          <w:numId w:val="29"/>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lastRenderedPageBreak/>
        <w:t>Maintain ongoing observation and assessment to provide feedback and guide next steps.</w:t>
      </w:r>
    </w:p>
    <w:p w14:paraId="04C7E25F" w14:textId="77777777" w:rsidR="00775924" w:rsidRPr="008465FD" w:rsidRDefault="00775924" w:rsidP="00775924">
      <w:pPr>
        <w:numPr>
          <w:ilvl w:val="0"/>
          <w:numId w:val="29"/>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Actively involve the child in setting and reviewing goals.</w:t>
      </w:r>
    </w:p>
    <w:p w14:paraId="03440532" w14:textId="77777777"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Progress Monitoring and Next Steps</w:t>
      </w:r>
    </w:p>
    <w:p w14:paraId="638808DB" w14:textId="77777777" w:rsidR="00775924" w:rsidRPr="00775924"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The class teacher and SENDCo regularly review the child’s progress to determine the effectiveness of current strategies. If sufficient progress is not observed, parents are invited for further discussions. If all parties agree, the child will advance to </w:t>
      </w:r>
      <w:r w:rsidRPr="008465FD">
        <w:rPr>
          <w:rFonts w:ascii="Arial" w:hAnsi="Arial" w:cs="Arial"/>
          <w:b/>
          <w:bCs/>
          <w:sz w:val="22"/>
          <w:szCs w:val="22"/>
          <w:lang w:val="en-GB" w:eastAsia="en-GB"/>
        </w:rPr>
        <w:t>School Support – Intervention Band A</w:t>
      </w:r>
      <w:r w:rsidRPr="008465FD">
        <w:rPr>
          <w:rFonts w:ascii="Arial" w:hAnsi="Arial" w:cs="Arial"/>
          <w:sz w:val="22"/>
          <w:szCs w:val="22"/>
          <w:lang w:val="en-GB" w:eastAsia="en-GB"/>
        </w:rPr>
        <w:t xml:space="preserve"> for more targeted interventions.</w:t>
      </w:r>
    </w:p>
    <w:p w14:paraId="74C8B484" w14:textId="77777777"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Support Intervention Band A</w:t>
      </w:r>
    </w:p>
    <w:p w14:paraId="52C21F91"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Criteria for Intervention:</w:t>
      </w:r>
    </w:p>
    <w:p w14:paraId="7C41E200" w14:textId="77777777" w:rsidR="00775924" w:rsidRPr="008465FD" w:rsidRDefault="00775924" w:rsidP="00775924">
      <w:pPr>
        <w:numPr>
          <w:ilvl w:val="0"/>
          <w:numId w:val="30"/>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Concerns arise, supported by evidence, that despite differentiated teaching and other classroom strategies, the child demonstrates minimal progress due to factors such as underachievement, sensory or physical difficulties, or communication/interaction challenges.</w:t>
      </w:r>
    </w:p>
    <w:p w14:paraId="06882286"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Process:</w:t>
      </w:r>
    </w:p>
    <w:p w14:paraId="2FA1205C" w14:textId="77777777" w:rsidR="00775924" w:rsidRPr="008465FD" w:rsidRDefault="00775924" w:rsidP="00775924">
      <w:pPr>
        <w:numPr>
          <w:ilvl w:val="0"/>
          <w:numId w:val="31"/>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class teacher and SENDCo meet to review existing information and gather additional data.</w:t>
      </w:r>
    </w:p>
    <w:p w14:paraId="53632D4E" w14:textId="77777777" w:rsidR="00775924" w:rsidRPr="008465FD" w:rsidRDefault="00775924" w:rsidP="00775924">
      <w:pPr>
        <w:numPr>
          <w:ilvl w:val="0"/>
          <w:numId w:val="31"/>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SENDCo leads further assessment and plans tailored support for the child.</w:t>
      </w:r>
    </w:p>
    <w:p w14:paraId="1ECDF8E8" w14:textId="77777777" w:rsidR="00775924" w:rsidRPr="008465FD" w:rsidRDefault="00775924" w:rsidP="00775924">
      <w:pPr>
        <w:numPr>
          <w:ilvl w:val="0"/>
          <w:numId w:val="31"/>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Targeted interventions are implemented, involving specialized materials, grouping adjustments, or tailored strategies.</w:t>
      </w:r>
    </w:p>
    <w:p w14:paraId="5ED2A183" w14:textId="77777777" w:rsidR="00775924" w:rsidRPr="008465FD" w:rsidRDefault="00775924" w:rsidP="00775924">
      <w:pPr>
        <w:numPr>
          <w:ilvl w:val="0"/>
          <w:numId w:val="31"/>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An </w:t>
      </w:r>
      <w:r w:rsidRPr="008465FD">
        <w:rPr>
          <w:rFonts w:ascii="Arial" w:hAnsi="Arial" w:cs="Arial"/>
          <w:b/>
          <w:bCs/>
          <w:sz w:val="22"/>
          <w:szCs w:val="22"/>
          <w:lang w:val="en-GB" w:eastAsia="en-GB"/>
        </w:rPr>
        <w:t>Individual Education Plan (IEP)</w:t>
      </w:r>
      <w:r w:rsidRPr="008465FD">
        <w:rPr>
          <w:rFonts w:ascii="Arial" w:hAnsi="Arial" w:cs="Arial"/>
          <w:sz w:val="22"/>
          <w:szCs w:val="22"/>
          <w:lang w:val="en-GB" w:eastAsia="en-GB"/>
        </w:rPr>
        <w:t xml:space="preserve"> or </w:t>
      </w:r>
      <w:r w:rsidRPr="008465FD">
        <w:rPr>
          <w:rFonts w:ascii="Arial" w:hAnsi="Arial" w:cs="Arial"/>
          <w:b/>
          <w:bCs/>
          <w:sz w:val="22"/>
          <w:szCs w:val="22"/>
          <w:lang w:val="en-GB" w:eastAsia="en-GB"/>
        </w:rPr>
        <w:t>Play Plan</w:t>
      </w:r>
      <w:r w:rsidRPr="008465FD">
        <w:rPr>
          <w:rFonts w:ascii="Arial" w:hAnsi="Arial" w:cs="Arial"/>
          <w:sz w:val="22"/>
          <w:szCs w:val="22"/>
          <w:lang w:val="en-GB" w:eastAsia="en-GB"/>
        </w:rPr>
        <w:t xml:space="preserve"> is developed to record additional measures, with continuous monitoring and termly reviews of progress.</w:t>
      </w:r>
    </w:p>
    <w:p w14:paraId="518B187F" w14:textId="77777777" w:rsidR="00775924" w:rsidRPr="008465FD" w:rsidRDefault="00775924" w:rsidP="00775924">
      <w:pPr>
        <w:rPr>
          <w:rFonts w:ascii="Arial" w:hAnsi="Arial" w:cs="Arial"/>
          <w:sz w:val="22"/>
          <w:szCs w:val="22"/>
          <w:lang w:val="en-GB" w:eastAsia="en-GB"/>
        </w:rPr>
      </w:pPr>
    </w:p>
    <w:p w14:paraId="6037AE48" w14:textId="77777777"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Support Intervention Band B</w:t>
      </w:r>
    </w:p>
    <w:p w14:paraId="5325DA72"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Criteria for Intervention:</w:t>
      </w:r>
    </w:p>
    <w:p w14:paraId="6E3A1C88" w14:textId="77777777" w:rsidR="00775924" w:rsidRPr="008465FD" w:rsidRDefault="00775924" w:rsidP="00775924">
      <w:pPr>
        <w:numPr>
          <w:ilvl w:val="0"/>
          <w:numId w:val="32"/>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child fails to make sufficient progress despite receiving additional intervention support within the school.</w:t>
      </w:r>
    </w:p>
    <w:p w14:paraId="4665746F" w14:textId="77777777" w:rsidR="00775924" w:rsidRPr="008465FD" w:rsidRDefault="00775924" w:rsidP="00775924">
      <w:pPr>
        <w:numPr>
          <w:ilvl w:val="0"/>
          <w:numId w:val="32"/>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lastRenderedPageBreak/>
        <w:t>Input from an external agency (e.g., Speech and Language Therapy, SALT) is necessary.</w:t>
      </w:r>
    </w:p>
    <w:p w14:paraId="3D3096DF"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Process:</w:t>
      </w:r>
    </w:p>
    <w:p w14:paraId="0C18CCF8" w14:textId="77777777" w:rsidR="00775924" w:rsidRPr="008465FD" w:rsidRDefault="00775924" w:rsidP="00775924">
      <w:pPr>
        <w:numPr>
          <w:ilvl w:val="0"/>
          <w:numId w:val="33"/>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class teacher and SENDCo, with input from the external agency, review and update the IEP or Play Plan to include new, targeted strategies.</w:t>
      </w:r>
    </w:p>
    <w:p w14:paraId="2E7C0569" w14:textId="77777777" w:rsidR="00775924" w:rsidRPr="008465FD" w:rsidRDefault="00775924" w:rsidP="00775924">
      <w:pPr>
        <w:numPr>
          <w:ilvl w:val="0"/>
          <w:numId w:val="33"/>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Interventions are refined to address specific needs identified through expert advice.</w:t>
      </w:r>
    </w:p>
    <w:p w14:paraId="66E85346" w14:textId="77777777" w:rsidR="00775924" w:rsidRPr="008465FD" w:rsidRDefault="00775924" w:rsidP="00775924">
      <w:pPr>
        <w:numPr>
          <w:ilvl w:val="0"/>
          <w:numId w:val="33"/>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Progress is reviewed regularly, with collaboration between the class teacher, SENDCo, and the external agency.</w:t>
      </w:r>
    </w:p>
    <w:p w14:paraId="79CFA53A" w14:textId="77777777" w:rsidR="00775924" w:rsidRPr="008465FD" w:rsidRDefault="00775924" w:rsidP="00775924">
      <w:pPr>
        <w:rPr>
          <w:rFonts w:ascii="Arial" w:hAnsi="Arial" w:cs="Arial"/>
          <w:sz w:val="22"/>
          <w:szCs w:val="22"/>
          <w:lang w:val="en-GB" w:eastAsia="en-GB"/>
        </w:rPr>
      </w:pPr>
    </w:p>
    <w:p w14:paraId="2E02AB7D" w14:textId="77777777"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Support Intervention Band C</w:t>
      </w:r>
    </w:p>
    <w:p w14:paraId="3779B958"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Criteria for Intervention:</w:t>
      </w:r>
    </w:p>
    <w:p w14:paraId="53C84420" w14:textId="77777777" w:rsidR="00775924" w:rsidRPr="008465FD" w:rsidRDefault="00775924" w:rsidP="00775924">
      <w:pPr>
        <w:numPr>
          <w:ilvl w:val="0"/>
          <w:numId w:val="34"/>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child shows limited progress despite Band B interventions and the additional support already in place.</w:t>
      </w:r>
    </w:p>
    <w:p w14:paraId="44EA73B0" w14:textId="77777777" w:rsidR="00775924" w:rsidRPr="008465FD" w:rsidRDefault="00775924" w:rsidP="00775924">
      <w:pPr>
        <w:numPr>
          <w:ilvl w:val="0"/>
          <w:numId w:val="34"/>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Expert guidance from multiple external agencies (e.g., Educational Psychologist, SALT, Physiotherapist) is required for specialized assessments and strategies.</w:t>
      </w:r>
    </w:p>
    <w:p w14:paraId="71650EA3"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Process:</w:t>
      </w:r>
    </w:p>
    <w:p w14:paraId="4CEF6C0A" w14:textId="77777777" w:rsidR="00775924" w:rsidRPr="008465FD" w:rsidRDefault="00775924" w:rsidP="00775924">
      <w:pPr>
        <w:numPr>
          <w:ilvl w:val="0"/>
          <w:numId w:val="35"/>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class teacher, SENDCo, and external specialists collaboratively review the child’s needs and update the IEP or Play Plan with detailed, targeted interventions.</w:t>
      </w:r>
    </w:p>
    <w:p w14:paraId="181099F8" w14:textId="77777777" w:rsidR="00775924" w:rsidRPr="008465FD" w:rsidRDefault="00775924" w:rsidP="00775924">
      <w:pPr>
        <w:numPr>
          <w:ilvl w:val="0"/>
          <w:numId w:val="35"/>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Interventions involve comprehensive strategies informed by input from multiple professionals.</w:t>
      </w:r>
    </w:p>
    <w:p w14:paraId="4FEF8CDE" w14:textId="77777777" w:rsidR="00775924" w:rsidRPr="008465FD" w:rsidRDefault="00775924" w:rsidP="00775924">
      <w:pPr>
        <w:numPr>
          <w:ilvl w:val="0"/>
          <w:numId w:val="35"/>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child’s progress is closely monitored and regularly reviewed to refine approaches.</w:t>
      </w:r>
    </w:p>
    <w:p w14:paraId="33FC0F52"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Next Steps:</w:t>
      </w:r>
    </w:p>
    <w:p w14:paraId="67E47B21" w14:textId="77777777" w:rsidR="00775924" w:rsidRPr="008465FD" w:rsidRDefault="00775924" w:rsidP="00775924">
      <w:pPr>
        <w:numPr>
          <w:ilvl w:val="0"/>
          <w:numId w:val="36"/>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At Band C, the school may consider an application for a </w:t>
      </w:r>
      <w:r w:rsidRPr="008465FD">
        <w:rPr>
          <w:rFonts w:ascii="Arial" w:hAnsi="Arial" w:cs="Arial"/>
          <w:b/>
          <w:bCs/>
          <w:sz w:val="22"/>
          <w:szCs w:val="22"/>
          <w:lang w:val="en-GB" w:eastAsia="en-GB"/>
        </w:rPr>
        <w:t>Statutory Assessment</w:t>
      </w:r>
      <w:r w:rsidRPr="008465FD">
        <w:rPr>
          <w:rFonts w:ascii="Arial" w:hAnsi="Arial" w:cs="Arial"/>
          <w:sz w:val="22"/>
          <w:szCs w:val="22"/>
          <w:lang w:val="en-GB" w:eastAsia="en-GB"/>
        </w:rPr>
        <w:t xml:space="preserve"> if all involved parties—including external agencies and parents—agree it is necessary to ensure the child receives appropriate support through an Education, Health, and Care Plan (EHCP).</w:t>
      </w:r>
      <w:r w:rsidRPr="008465FD">
        <w:rPr>
          <w:rFonts w:ascii="Arial" w:hAnsi="Arial" w:cs="Arial"/>
          <w:vanish/>
          <w:sz w:val="16"/>
          <w:szCs w:val="16"/>
          <w:lang w:val="en-GB" w:eastAsia="en-GB"/>
        </w:rPr>
        <w:t>Bottom of Form</w:t>
      </w:r>
    </w:p>
    <w:p w14:paraId="43547F9F" w14:textId="77777777" w:rsidR="00775924" w:rsidRDefault="00775924" w:rsidP="00E70599">
      <w:pPr>
        <w:pStyle w:val="Default"/>
        <w:rPr>
          <w:sz w:val="22"/>
          <w:szCs w:val="22"/>
        </w:rPr>
      </w:pPr>
    </w:p>
    <w:p w14:paraId="1BB0E06A" w14:textId="77777777" w:rsidR="00775924" w:rsidRDefault="00775924" w:rsidP="00E70599">
      <w:pPr>
        <w:pStyle w:val="Default"/>
        <w:rPr>
          <w:sz w:val="22"/>
          <w:szCs w:val="22"/>
        </w:rPr>
      </w:pPr>
    </w:p>
    <w:p w14:paraId="6B9DFA54" w14:textId="77777777" w:rsidR="008465FD" w:rsidRDefault="008465FD" w:rsidP="00E70599">
      <w:pPr>
        <w:pStyle w:val="Default"/>
        <w:rPr>
          <w:sz w:val="22"/>
          <w:szCs w:val="22"/>
        </w:rPr>
      </w:pPr>
    </w:p>
    <w:p w14:paraId="13B0E7E1" w14:textId="77777777" w:rsidR="003D57B6" w:rsidRPr="007B5AA6" w:rsidRDefault="003D57B6" w:rsidP="003D57B6">
      <w:pPr>
        <w:spacing w:before="100" w:beforeAutospacing="1" w:after="100" w:afterAutospacing="1"/>
        <w:outlineLvl w:val="2"/>
        <w:rPr>
          <w:rFonts w:ascii="Arial" w:hAnsi="Arial" w:cs="Arial"/>
          <w:b/>
          <w:sz w:val="22"/>
          <w:szCs w:val="22"/>
          <w:u w:val="single"/>
          <w:lang w:val="en-GB" w:eastAsia="en-GB"/>
        </w:rPr>
      </w:pPr>
      <w:r w:rsidRPr="007B5AA6">
        <w:rPr>
          <w:rFonts w:ascii="Arial" w:hAnsi="Arial" w:cs="Arial"/>
          <w:b/>
          <w:sz w:val="22"/>
          <w:szCs w:val="22"/>
          <w:u w:val="single"/>
          <w:lang w:val="en-GB" w:eastAsia="en-GB"/>
        </w:rPr>
        <w:t>Statutory Assessment</w:t>
      </w:r>
    </w:p>
    <w:p w14:paraId="04BC56D1" w14:textId="77777777" w:rsidR="003D57B6" w:rsidRPr="006C0306" w:rsidRDefault="003D57B6" w:rsidP="003D57B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If a pupil fails to make sufficient progress despite the school implementing targeted and meaningful interventions, it may be appropriate to request a statutory assessment of their needs from the Local Authority (LA).</w:t>
      </w:r>
    </w:p>
    <w:p w14:paraId="485B4C9E" w14:textId="77777777" w:rsidR="003D57B6" w:rsidRPr="006C0306" w:rsidRDefault="003D57B6" w:rsidP="003D57B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LA will require evidence that:</w:t>
      </w:r>
    </w:p>
    <w:p w14:paraId="7197282E" w14:textId="77777777" w:rsidR="003D57B6" w:rsidRPr="006C0306" w:rsidRDefault="003D57B6" w:rsidP="003D57B6">
      <w:pPr>
        <w:numPr>
          <w:ilvl w:val="0"/>
          <w:numId w:val="37"/>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school has implemented well-planned strategies or programs for an appropriate period of time without achieving the desired outcomes.</w:t>
      </w:r>
    </w:p>
    <w:p w14:paraId="4EED644C" w14:textId="77777777" w:rsidR="003D57B6" w:rsidRPr="006C0306" w:rsidRDefault="003D57B6" w:rsidP="003D57B6">
      <w:pPr>
        <w:numPr>
          <w:ilvl w:val="0"/>
          <w:numId w:val="37"/>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Alternative approaches and interventions have also been tried and evaluated.</w:t>
      </w:r>
    </w:p>
    <w:p w14:paraId="042D8D8E" w14:textId="77777777" w:rsidR="003D57B6" w:rsidRPr="006C0306" w:rsidRDefault="003D57B6" w:rsidP="003D57B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In addition, the LA will need comprehensive documentation, including:</w:t>
      </w:r>
    </w:p>
    <w:p w14:paraId="629C412C" w14:textId="77777777" w:rsidR="003D57B6" w:rsidRPr="006C0306" w:rsidRDefault="003D57B6" w:rsidP="003D57B6">
      <w:pPr>
        <w:numPr>
          <w:ilvl w:val="0"/>
          <w:numId w:val="38"/>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Information detailing the pupil’s progress over time.</w:t>
      </w:r>
    </w:p>
    <w:p w14:paraId="1F7D24DB" w14:textId="77777777" w:rsidR="003D57B6" w:rsidRPr="006C0306" w:rsidRDefault="003D57B6" w:rsidP="003D57B6">
      <w:pPr>
        <w:numPr>
          <w:ilvl w:val="0"/>
          <w:numId w:val="38"/>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A clear record of the child’s special educational needs and the strategies used to address these needs.</w:t>
      </w:r>
    </w:p>
    <w:p w14:paraId="1EFBA04E" w14:textId="77777777" w:rsidR="003D57B6" w:rsidRPr="006C0306" w:rsidRDefault="003D57B6" w:rsidP="003D57B6">
      <w:pPr>
        <w:numPr>
          <w:ilvl w:val="0"/>
          <w:numId w:val="38"/>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Details of the resources, support, or specialist arrangements provided.</w:t>
      </w:r>
    </w:p>
    <w:p w14:paraId="36419366" w14:textId="77777777" w:rsidR="003D57B6" w:rsidRPr="006C0306" w:rsidRDefault="003D57B6" w:rsidP="003D57B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 xml:space="preserve">The request for a statutory assessment is a collaborative process that involves input from parents, the pupil, and external agencies. The school will ensure the request is in line with the requirements outlined in </w:t>
      </w:r>
      <w:r w:rsidRPr="006C0306">
        <w:rPr>
          <w:rFonts w:ascii="Arial" w:hAnsi="Arial" w:cs="Arial"/>
          <w:b/>
          <w:bCs/>
          <w:sz w:val="22"/>
          <w:szCs w:val="22"/>
          <w:lang w:val="en-GB" w:eastAsia="en-GB"/>
        </w:rPr>
        <w:t>Chapter 9 of the SEND Code of Practice 2014</w:t>
      </w:r>
      <w:r w:rsidRPr="006C0306">
        <w:rPr>
          <w:rFonts w:ascii="Arial" w:hAnsi="Arial" w:cs="Arial"/>
          <w:sz w:val="22"/>
          <w:szCs w:val="22"/>
          <w:lang w:val="en-GB" w:eastAsia="en-GB"/>
        </w:rPr>
        <w:t>.</w:t>
      </w:r>
    </w:p>
    <w:p w14:paraId="0CC07957" w14:textId="77777777" w:rsidR="00E70599" w:rsidRPr="006C0306" w:rsidRDefault="003D57B6" w:rsidP="006C030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Parents have the right to appeal if the Local Authority decides not to proceed with a statutory assessment or issue an Education, Health, and Care Plan (EHCP).</w:t>
      </w:r>
    </w:p>
    <w:p w14:paraId="4EFBA472" w14:textId="77777777" w:rsidR="00432FCB" w:rsidRDefault="00432FCB" w:rsidP="00024363">
      <w:pPr>
        <w:pStyle w:val="Default"/>
        <w:rPr>
          <w:sz w:val="22"/>
          <w:szCs w:val="22"/>
        </w:rPr>
      </w:pPr>
    </w:p>
    <w:p w14:paraId="26E078D7" w14:textId="77777777" w:rsidR="00432FCB" w:rsidRPr="006C0306" w:rsidRDefault="00432FCB" w:rsidP="00432FCB">
      <w:pPr>
        <w:spacing w:before="100" w:beforeAutospacing="1" w:after="100" w:afterAutospacing="1"/>
        <w:outlineLvl w:val="2"/>
        <w:rPr>
          <w:rFonts w:ascii="Arial" w:hAnsi="Arial" w:cs="Arial"/>
          <w:b/>
          <w:bCs/>
          <w:sz w:val="22"/>
          <w:szCs w:val="22"/>
          <w:u w:val="single"/>
          <w:lang w:val="en-GB" w:eastAsia="en-GB"/>
        </w:rPr>
      </w:pPr>
      <w:r w:rsidRPr="006C0306">
        <w:rPr>
          <w:rFonts w:ascii="Arial" w:hAnsi="Arial" w:cs="Arial"/>
          <w:b/>
          <w:bCs/>
          <w:sz w:val="22"/>
          <w:szCs w:val="22"/>
          <w:u w:val="single"/>
          <w:lang w:val="en-GB" w:eastAsia="en-GB"/>
        </w:rPr>
        <w:t>Education, Health, and Care Plans (EHCP)</w:t>
      </w:r>
    </w:p>
    <w:p w14:paraId="0C889844" w14:textId="77777777" w:rsidR="00432FCB" w:rsidRPr="006C0306" w:rsidRDefault="00432FCB" w:rsidP="00432FCB">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 xml:space="preserve">Following a statutory assessment, a child may be issued with an </w:t>
      </w:r>
      <w:r w:rsidRPr="006C0306">
        <w:rPr>
          <w:rFonts w:ascii="Arial" w:hAnsi="Arial" w:cs="Arial"/>
          <w:b/>
          <w:bCs/>
          <w:sz w:val="22"/>
          <w:szCs w:val="22"/>
          <w:lang w:val="en-GB" w:eastAsia="en-GB"/>
        </w:rPr>
        <w:t>Education, Health, and Care Plan (EHCP)</w:t>
      </w:r>
      <w:r w:rsidRPr="006C0306">
        <w:rPr>
          <w:rFonts w:ascii="Arial" w:hAnsi="Arial" w:cs="Arial"/>
          <w:sz w:val="22"/>
          <w:szCs w:val="22"/>
          <w:lang w:val="en-GB" w:eastAsia="en-GB"/>
        </w:rPr>
        <w:t>. EHCPs are developed based on coordinated assessments from all services involved with the child or young person. These plans are outcome-focused and detail how various services will work together to meet the identified needs of the child or young person.</w:t>
      </w:r>
    </w:p>
    <w:p w14:paraId="6F46191B" w14:textId="77777777" w:rsidR="00432FCB" w:rsidRPr="006C0306" w:rsidRDefault="00432FCB" w:rsidP="006C030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lastRenderedPageBreak/>
        <w:t>Once the EHCP is completed and agreed upon, it becomes part of the pupil’s formal record. The plan is reviewed annually by school staff, the pupil, and their parents to evaluate the provision and progress. The review process allows for adjustments to be made, such as increasing or decreasing levels of support, to ensure that the plan continues to meet the child’s evolving needs effectively.</w:t>
      </w:r>
    </w:p>
    <w:p w14:paraId="6F3E07AF" w14:textId="77777777" w:rsidR="00432FCB" w:rsidRDefault="00432FCB" w:rsidP="00432FCB">
      <w:pPr>
        <w:rPr>
          <w:rFonts w:ascii="Arial" w:hAnsi="Arial" w:cs="Arial"/>
          <w:sz w:val="22"/>
          <w:szCs w:val="22"/>
          <w:u w:val="single"/>
          <w:lang w:val="en-GB"/>
        </w:rPr>
      </w:pPr>
    </w:p>
    <w:p w14:paraId="39B9AD8D" w14:textId="77777777" w:rsidR="00BD717A" w:rsidRDefault="00BD717A" w:rsidP="00432FCB">
      <w:pPr>
        <w:rPr>
          <w:rFonts w:ascii="Arial" w:hAnsi="Arial" w:cs="Arial"/>
          <w:sz w:val="22"/>
          <w:szCs w:val="22"/>
          <w:u w:val="single"/>
          <w:lang w:val="en-GB"/>
        </w:rPr>
      </w:pPr>
    </w:p>
    <w:p w14:paraId="2343C022" w14:textId="77777777" w:rsidR="00BD717A" w:rsidRDefault="00BD717A" w:rsidP="00432FCB">
      <w:pPr>
        <w:rPr>
          <w:rFonts w:ascii="Arial" w:hAnsi="Arial" w:cs="Arial"/>
          <w:sz w:val="22"/>
          <w:szCs w:val="22"/>
          <w:u w:val="single"/>
          <w:lang w:val="en-GB"/>
        </w:rPr>
      </w:pPr>
    </w:p>
    <w:p w14:paraId="792E9DE2" w14:textId="77777777" w:rsidR="00BD717A" w:rsidRDefault="00BD717A" w:rsidP="00432FCB">
      <w:pPr>
        <w:rPr>
          <w:rFonts w:ascii="Arial" w:hAnsi="Arial" w:cs="Arial"/>
          <w:sz w:val="22"/>
          <w:szCs w:val="22"/>
          <w:u w:val="single"/>
          <w:lang w:val="en-GB"/>
        </w:rPr>
      </w:pPr>
    </w:p>
    <w:p w14:paraId="0C6BD686" w14:textId="77777777" w:rsidR="00BD717A" w:rsidRDefault="00BD717A" w:rsidP="00432FCB">
      <w:pPr>
        <w:rPr>
          <w:rFonts w:ascii="Arial" w:hAnsi="Arial" w:cs="Arial"/>
          <w:sz w:val="22"/>
          <w:szCs w:val="22"/>
          <w:u w:val="single"/>
          <w:lang w:val="en-GB"/>
        </w:rPr>
      </w:pPr>
    </w:p>
    <w:p w14:paraId="20118A0E" w14:textId="77777777" w:rsidR="00BD717A" w:rsidRDefault="00BD717A" w:rsidP="00432FCB">
      <w:pPr>
        <w:rPr>
          <w:rFonts w:ascii="Arial" w:hAnsi="Arial" w:cs="Arial"/>
          <w:sz w:val="22"/>
          <w:szCs w:val="22"/>
          <w:u w:val="single"/>
          <w:lang w:val="en-GB"/>
        </w:rPr>
      </w:pPr>
    </w:p>
    <w:p w14:paraId="5BE9F77A" w14:textId="77777777" w:rsidR="00BD717A" w:rsidRDefault="00BD717A" w:rsidP="00432FCB">
      <w:pPr>
        <w:rPr>
          <w:rFonts w:ascii="Arial" w:hAnsi="Arial" w:cs="Arial"/>
          <w:sz w:val="22"/>
          <w:szCs w:val="22"/>
          <w:u w:val="single"/>
          <w:lang w:val="en-GB"/>
        </w:rPr>
      </w:pPr>
    </w:p>
    <w:p w14:paraId="39C7EC98" w14:textId="77777777" w:rsidR="00BD717A" w:rsidRDefault="00BD717A" w:rsidP="00432FCB">
      <w:pPr>
        <w:rPr>
          <w:rFonts w:ascii="Arial" w:hAnsi="Arial" w:cs="Arial"/>
          <w:sz w:val="22"/>
          <w:szCs w:val="22"/>
          <w:u w:val="single"/>
          <w:lang w:val="en-GB"/>
        </w:rPr>
      </w:pPr>
    </w:p>
    <w:p w14:paraId="45CC64ED" w14:textId="77777777" w:rsidR="00BD717A" w:rsidRPr="00DE2EB9" w:rsidRDefault="00BD717A" w:rsidP="00432FCB">
      <w:pPr>
        <w:rPr>
          <w:rFonts w:ascii="Arial" w:hAnsi="Arial" w:cs="Arial"/>
          <w:sz w:val="22"/>
          <w:szCs w:val="22"/>
          <w:u w:val="single"/>
          <w:lang w:val="en-GB"/>
        </w:rPr>
      </w:pPr>
    </w:p>
    <w:p w14:paraId="47173273" w14:textId="77777777" w:rsidR="0021593B" w:rsidRDefault="0021593B" w:rsidP="00432FCB">
      <w:pPr>
        <w:pStyle w:val="Default"/>
        <w:rPr>
          <w:b/>
          <w:sz w:val="22"/>
          <w:szCs w:val="22"/>
        </w:rPr>
      </w:pPr>
    </w:p>
    <w:p w14:paraId="2B0B652D" w14:textId="77777777" w:rsidR="0021593B" w:rsidRDefault="0021593B" w:rsidP="00432FCB">
      <w:pPr>
        <w:pStyle w:val="Default"/>
        <w:rPr>
          <w:b/>
          <w:sz w:val="22"/>
          <w:szCs w:val="22"/>
        </w:rPr>
      </w:pPr>
    </w:p>
    <w:p w14:paraId="4D48AC8B" w14:textId="5FF73DD1" w:rsidR="00432FCB" w:rsidRDefault="00432FCB" w:rsidP="00432FCB">
      <w:pPr>
        <w:pStyle w:val="Default"/>
        <w:rPr>
          <w:b/>
          <w:bCs/>
          <w:sz w:val="22"/>
          <w:szCs w:val="22"/>
          <w:u w:val="single"/>
        </w:rPr>
      </w:pPr>
      <w:r w:rsidRPr="00017039">
        <w:rPr>
          <w:b/>
          <w:sz w:val="22"/>
          <w:szCs w:val="22"/>
        </w:rPr>
        <w:t>6</w:t>
      </w:r>
      <w:r w:rsidRPr="00DE2EB9">
        <w:rPr>
          <w:sz w:val="22"/>
          <w:szCs w:val="22"/>
        </w:rPr>
        <w:t xml:space="preserve">. </w:t>
      </w:r>
      <w:r w:rsidRPr="00017039">
        <w:rPr>
          <w:b/>
          <w:bCs/>
          <w:sz w:val="22"/>
          <w:szCs w:val="22"/>
          <w:u w:val="single"/>
        </w:rPr>
        <w:t xml:space="preserve">Curriculum Access </w:t>
      </w:r>
    </w:p>
    <w:p w14:paraId="78101F2B" w14:textId="77777777" w:rsidR="00432FCB" w:rsidRPr="00432FCB" w:rsidRDefault="00432FCB" w:rsidP="00432FCB">
      <w:pPr>
        <w:pStyle w:val="Default"/>
        <w:rPr>
          <w:color w:val="auto"/>
          <w:sz w:val="22"/>
          <w:szCs w:val="22"/>
        </w:rPr>
      </w:pPr>
    </w:p>
    <w:p w14:paraId="1D88AA30" w14:textId="77777777" w:rsidR="00432FCB" w:rsidRPr="00432FCB" w:rsidRDefault="00432FCB" w:rsidP="00432FCB">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school follows a whole-school approach to Special Educational Needs and Disabilities (SEND) policy and practice. Students identified as having SEND are fully integrated into mainstream classes, wherever possible, through thoughtful teacher planning and structured schemes of work. Every effort is made to ensure these students have equitable access to the National Curriculum and are included in all aspects of school life.</w:t>
      </w:r>
    </w:p>
    <w:p w14:paraId="510B70F0" w14:textId="77777777" w:rsidR="00432FCB" w:rsidRPr="00DE2EB9" w:rsidRDefault="00432FCB" w:rsidP="000A5D5A">
      <w:pPr>
        <w:pStyle w:val="Default"/>
        <w:ind w:left="284"/>
        <w:rPr>
          <w:sz w:val="22"/>
          <w:szCs w:val="22"/>
        </w:rPr>
      </w:pPr>
    </w:p>
    <w:p w14:paraId="3EF888D2" w14:textId="77777777" w:rsidR="00024363" w:rsidRPr="00DE2EB9" w:rsidRDefault="00024363" w:rsidP="00024363">
      <w:pPr>
        <w:pStyle w:val="Default"/>
        <w:rPr>
          <w:sz w:val="22"/>
          <w:szCs w:val="22"/>
        </w:rPr>
      </w:pPr>
    </w:p>
    <w:p w14:paraId="5FA5ADC3" w14:textId="77777777" w:rsidR="00024363" w:rsidRDefault="00017039" w:rsidP="00024363">
      <w:pPr>
        <w:pStyle w:val="Default"/>
        <w:rPr>
          <w:b/>
          <w:bCs/>
          <w:sz w:val="22"/>
          <w:szCs w:val="22"/>
        </w:rPr>
      </w:pPr>
      <w:r w:rsidRPr="00017039">
        <w:rPr>
          <w:b/>
          <w:sz w:val="22"/>
          <w:szCs w:val="22"/>
        </w:rPr>
        <w:t>7</w:t>
      </w:r>
      <w:r w:rsidR="00024363" w:rsidRPr="00DE2EB9">
        <w:rPr>
          <w:sz w:val="22"/>
          <w:szCs w:val="22"/>
        </w:rPr>
        <w:t xml:space="preserve">. </w:t>
      </w:r>
      <w:r w:rsidR="00024363" w:rsidRPr="00017039">
        <w:rPr>
          <w:b/>
          <w:bCs/>
          <w:sz w:val="22"/>
          <w:szCs w:val="22"/>
          <w:u w:val="single"/>
        </w:rPr>
        <w:t>Links with other Agencies, Organisations and Support Services</w:t>
      </w:r>
      <w:r w:rsidR="00024363" w:rsidRPr="00DE2EB9">
        <w:rPr>
          <w:b/>
          <w:bCs/>
          <w:sz w:val="22"/>
          <w:szCs w:val="22"/>
        </w:rPr>
        <w:t xml:space="preserve"> </w:t>
      </w:r>
    </w:p>
    <w:p w14:paraId="72080AFF" w14:textId="77777777" w:rsidR="00017039" w:rsidRPr="00DE2EB9" w:rsidRDefault="00017039" w:rsidP="00024363">
      <w:pPr>
        <w:pStyle w:val="Default"/>
        <w:rPr>
          <w:sz w:val="22"/>
          <w:szCs w:val="22"/>
        </w:rPr>
      </w:pPr>
    </w:p>
    <w:p w14:paraId="399ACDD3" w14:textId="67C764D1" w:rsidR="00024363" w:rsidRPr="00DE2EB9" w:rsidRDefault="00024363" w:rsidP="002125FD">
      <w:pPr>
        <w:pStyle w:val="Default"/>
        <w:ind w:left="284"/>
        <w:rPr>
          <w:sz w:val="22"/>
          <w:szCs w:val="22"/>
        </w:rPr>
      </w:pPr>
      <w:r w:rsidRPr="00DE2EB9">
        <w:rPr>
          <w:sz w:val="22"/>
          <w:szCs w:val="22"/>
        </w:rPr>
        <w:t xml:space="preserve">The </w:t>
      </w:r>
      <w:r w:rsidR="0021593B" w:rsidRPr="00DE2EB9">
        <w:rPr>
          <w:sz w:val="22"/>
          <w:szCs w:val="22"/>
        </w:rPr>
        <w:t>school</w:t>
      </w:r>
      <w:r w:rsidRPr="00DE2EB9">
        <w:rPr>
          <w:sz w:val="22"/>
          <w:szCs w:val="22"/>
        </w:rPr>
        <w:t xml:space="preserve"> recognises the important contribution that external support services make in assisting to identify, assess, and provide for, </w:t>
      </w:r>
      <w:r w:rsidR="004B1619">
        <w:rPr>
          <w:sz w:val="22"/>
          <w:szCs w:val="22"/>
        </w:rPr>
        <w:t>SEND</w:t>
      </w:r>
      <w:r w:rsidRPr="00DE2EB9">
        <w:rPr>
          <w:sz w:val="22"/>
          <w:szCs w:val="22"/>
        </w:rPr>
        <w:t xml:space="preserve"> students e.g. the Educational Psychologist and the School Medical Officer. </w:t>
      </w:r>
    </w:p>
    <w:p w14:paraId="5A030830" w14:textId="77777777" w:rsidR="0021593B" w:rsidRDefault="00024363" w:rsidP="0021593B">
      <w:pPr>
        <w:pStyle w:val="Default"/>
        <w:ind w:left="284"/>
        <w:rPr>
          <w:sz w:val="22"/>
          <w:szCs w:val="22"/>
        </w:rPr>
      </w:pPr>
      <w:r w:rsidRPr="00DE2EB9">
        <w:rPr>
          <w:sz w:val="22"/>
          <w:szCs w:val="22"/>
        </w:rPr>
        <w:t xml:space="preserve">When it is considered necessary, colleagues from the following support services will be involved with </w:t>
      </w:r>
      <w:r w:rsidR="004B1619">
        <w:rPr>
          <w:sz w:val="22"/>
          <w:szCs w:val="22"/>
        </w:rPr>
        <w:t>SEND</w:t>
      </w:r>
      <w:r w:rsidRPr="00DE2EB9">
        <w:rPr>
          <w:sz w:val="22"/>
          <w:szCs w:val="22"/>
        </w:rPr>
        <w:t xml:space="preserve"> students: </w:t>
      </w:r>
    </w:p>
    <w:p w14:paraId="524CA598" w14:textId="77777777" w:rsidR="0021593B" w:rsidRPr="0021593B" w:rsidRDefault="00024363" w:rsidP="0021593B">
      <w:pPr>
        <w:pStyle w:val="ListParagraph"/>
        <w:numPr>
          <w:ilvl w:val="0"/>
          <w:numId w:val="44"/>
        </w:numPr>
        <w:rPr>
          <w:rFonts w:ascii="Arial" w:hAnsi="Arial" w:cs="Arial"/>
          <w:sz w:val="22"/>
          <w:szCs w:val="22"/>
        </w:rPr>
      </w:pPr>
      <w:r w:rsidRPr="0021593B">
        <w:rPr>
          <w:rFonts w:ascii="Arial" w:hAnsi="Arial" w:cs="Arial"/>
          <w:sz w:val="22"/>
          <w:szCs w:val="22"/>
        </w:rPr>
        <w:t xml:space="preserve">Speech and Language therapists </w:t>
      </w:r>
    </w:p>
    <w:p w14:paraId="106C350C" w14:textId="77777777" w:rsidR="0021593B" w:rsidRPr="0021593B" w:rsidRDefault="00024363" w:rsidP="0021593B">
      <w:pPr>
        <w:pStyle w:val="ListParagraph"/>
        <w:numPr>
          <w:ilvl w:val="0"/>
          <w:numId w:val="44"/>
        </w:numPr>
        <w:rPr>
          <w:rFonts w:ascii="Arial" w:hAnsi="Arial" w:cs="Arial"/>
          <w:sz w:val="22"/>
          <w:szCs w:val="22"/>
        </w:rPr>
      </w:pPr>
      <w:r w:rsidRPr="0021593B">
        <w:rPr>
          <w:rFonts w:ascii="Arial" w:hAnsi="Arial" w:cs="Arial"/>
          <w:sz w:val="22"/>
          <w:szCs w:val="22"/>
        </w:rPr>
        <w:t>Physiotherapists</w:t>
      </w:r>
    </w:p>
    <w:p w14:paraId="550242FA" w14:textId="5915513C" w:rsidR="00432FCB" w:rsidRPr="0021593B" w:rsidRDefault="0021593B" w:rsidP="0021593B">
      <w:pPr>
        <w:pStyle w:val="ListParagraph"/>
        <w:numPr>
          <w:ilvl w:val="0"/>
          <w:numId w:val="44"/>
        </w:numPr>
        <w:rPr>
          <w:rFonts w:ascii="Arial" w:hAnsi="Arial" w:cs="Arial"/>
          <w:sz w:val="22"/>
          <w:szCs w:val="22"/>
        </w:rPr>
      </w:pPr>
      <w:r w:rsidRPr="0021593B">
        <w:rPr>
          <w:rFonts w:ascii="Arial" w:hAnsi="Arial" w:cs="Arial"/>
          <w:sz w:val="22"/>
          <w:szCs w:val="22"/>
        </w:rPr>
        <w:lastRenderedPageBreak/>
        <w:t>Pediatricians</w:t>
      </w:r>
      <w:r w:rsidR="00432FCB" w:rsidRPr="0021593B">
        <w:rPr>
          <w:rFonts w:ascii="Arial" w:hAnsi="Arial" w:cs="Arial"/>
          <w:sz w:val="22"/>
          <w:szCs w:val="22"/>
        </w:rPr>
        <w:t xml:space="preserve"> </w:t>
      </w:r>
    </w:p>
    <w:p w14:paraId="52D04916" w14:textId="77777777" w:rsidR="00024363" w:rsidRPr="00DE2EB9" w:rsidRDefault="00024363" w:rsidP="00B37CB8">
      <w:pPr>
        <w:pStyle w:val="Default"/>
        <w:numPr>
          <w:ilvl w:val="0"/>
          <w:numId w:val="5"/>
        </w:numPr>
        <w:spacing w:after="27"/>
        <w:rPr>
          <w:sz w:val="22"/>
          <w:szCs w:val="22"/>
        </w:rPr>
      </w:pPr>
      <w:r w:rsidRPr="00DE2EB9">
        <w:rPr>
          <w:sz w:val="22"/>
          <w:szCs w:val="22"/>
        </w:rPr>
        <w:t>CA</w:t>
      </w:r>
      <w:r w:rsidR="001835EF">
        <w:rPr>
          <w:sz w:val="22"/>
          <w:szCs w:val="22"/>
        </w:rPr>
        <w:t>H</w:t>
      </w:r>
      <w:r w:rsidRPr="00DE2EB9">
        <w:rPr>
          <w:sz w:val="22"/>
          <w:szCs w:val="22"/>
        </w:rPr>
        <w:t xml:space="preserve">MS </w:t>
      </w:r>
    </w:p>
    <w:p w14:paraId="1B90A9C9" w14:textId="77777777" w:rsidR="00024363" w:rsidRDefault="00024363" w:rsidP="00B37CB8">
      <w:pPr>
        <w:pStyle w:val="Default"/>
        <w:numPr>
          <w:ilvl w:val="0"/>
          <w:numId w:val="5"/>
        </w:numPr>
        <w:spacing w:after="27"/>
        <w:rPr>
          <w:sz w:val="22"/>
          <w:szCs w:val="22"/>
        </w:rPr>
      </w:pPr>
      <w:r w:rsidRPr="00DE2EB9">
        <w:rPr>
          <w:sz w:val="22"/>
          <w:szCs w:val="22"/>
        </w:rPr>
        <w:t xml:space="preserve">Occupational </w:t>
      </w:r>
      <w:r w:rsidR="00112ED0" w:rsidRPr="00DE2EB9">
        <w:rPr>
          <w:sz w:val="22"/>
          <w:szCs w:val="22"/>
        </w:rPr>
        <w:t>Therapy Service</w:t>
      </w:r>
    </w:p>
    <w:p w14:paraId="17CE40DD" w14:textId="77777777" w:rsidR="001835EF" w:rsidRDefault="001835EF" w:rsidP="00B37CB8">
      <w:pPr>
        <w:pStyle w:val="Default"/>
        <w:numPr>
          <w:ilvl w:val="0"/>
          <w:numId w:val="5"/>
        </w:numPr>
        <w:spacing w:after="27"/>
        <w:rPr>
          <w:sz w:val="22"/>
          <w:szCs w:val="22"/>
        </w:rPr>
      </w:pPr>
      <w:r>
        <w:rPr>
          <w:sz w:val="22"/>
          <w:szCs w:val="22"/>
        </w:rPr>
        <w:t>Learning Support Service</w:t>
      </w:r>
    </w:p>
    <w:p w14:paraId="5E9B24A4" w14:textId="77777777" w:rsidR="001835EF" w:rsidRDefault="001835EF" w:rsidP="00B37CB8">
      <w:pPr>
        <w:pStyle w:val="Default"/>
        <w:numPr>
          <w:ilvl w:val="0"/>
          <w:numId w:val="5"/>
        </w:numPr>
        <w:spacing w:after="27"/>
        <w:rPr>
          <w:sz w:val="22"/>
          <w:szCs w:val="22"/>
        </w:rPr>
      </w:pPr>
      <w:r>
        <w:rPr>
          <w:sz w:val="22"/>
          <w:szCs w:val="22"/>
        </w:rPr>
        <w:t>Primary Intervention Team</w:t>
      </w:r>
    </w:p>
    <w:p w14:paraId="00D996ED" w14:textId="77777777" w:rsidR="001835EF" w:rsidRDefault="001835EF" w:rsidP="00B37CB8">
      <w:pPr>
        <w:pStyle w:val="Default"/>
        <w:numPr>
          <w:ilvl w:val="0"/>
          <w:numId w:val="5"/>
        </w:numPr>
        <w:spacing w:after="27"/>
        <w:rPr>
          <w:sz w:val="22"/>
          <w:szCs w:val="22"/>
        </w:rPr>
      </w:pPr>
      <w:r>
        <w:rPr>
          <w:sz w:val="22"/>
          <w:szCs w:val="22"/>
        </w:rPr>
        <w:t>Virtual School</w:t>
      </w:r>
    </w:p>
    <w:p w14:paraId="367FB26D" w14:textId="77777777" w:rsidR="00644F41" w:rsidRDefault="00644F41" w:rsidP="00B37CB8">
      <w:pPr>
        <w:pStyle w:val="Default"/>
        <w:numPr>
          <w:ilvl w:val="0"/>
          <w:numId w:val="5"/>
        </w:numPr>
        <w:spacing w:after="27"/>
        <w:rPr>
          <w:sz w:val="22"/>
          <w:szCs w:val="22"/>
        </w:rPr>
      </w:pPr>
      <w:r>
        <w:rPr>
          <w:sz w:val="22"/>
          <w:szCs w:val="22"/>
        </w:rPr>
        <w:t xml:space="preserve">Paediatrician </w:t>
      </w:r>
    </w:p>
    <w:p w14:paraId="5BECDF81" w14:textId="77777777" w:rsidR="00FB2056" w:rsidRDefault="00FB2056" w:rsidP="00B37CB8">
      <w:pPr>
        <w:pStyle w:val="Default"/>
        <w:numPr>
          <w:ilvl w:val="0"/>
          <w:numId w:val="5"/>
        </w:numPr>
        <w:spacing w:after="27"/>
        <w:rPr>
          <w:sz w:val="22"/>
          <w:szCs w:val="22"/>
        </w:rPr>
      </w:pPr>
      <w:r>
        <w:rPr>
          <w:sz w:val="22"/>
          <w:szCs w:val="22"/>
        </w:rPr>
        <w:t>Visual impairment Team</w:t>
      </w:r>
    </w:p>
    <w:p w14:paraId="2947505A" w14:textId="77777777" w:rsidR="00FB2056" w:rsidRDefault="00FB2056" w:rsidP="00B37CB8">
      <w:pPr>
        <w:pStyle w:val="Default"/>
        <w:numPr>
          <w:ilvl w:val="0"/>
          <w:numId w:val="5"/>
        </w:numPr>
        <w:spacing w:after="27"/>
        <w:rPr>
          <w:sz w:val="22"/>
          <w:szCs w:val="22"/>
        </w:rPr>
      </w:pPr>
      <w:r>
        <w:rPr>
          <w:sz w:val="22"/>
          <w:szCs w:val="22"/>
        </w:rPr>
        <w:t>Hearing Impairment Team</w:t>
      </w:r>
    </w:p>
    <w:p w14:paraId="2FE2432B" w14:textId="77777777" w:rsidR="00644F41" w:rsidRPr="00432FCB" w:rsidRDefault="00644F41" w:rsidP="00432FCB">
      <w:pPr>
        <w:pStyle w:val="Default"/>
        <w:spacing w:after="27"/>
        <w:ind w:left="360"/>
        <w:rPr>
          <w:sz w:val="22"/>
          <w:szCs w:val="22"/>
        </w:rPr>
      </w:pPr>
    </w:p>
    <w:p w14:paraId="1637A47C" w14:textId="77777777" w:rsidR="00024363" w:rsidRPr="00DE2EB9" w:rsidRDefault="00024363" w:rsidP="00024363">
      <w:pPr>
        <w:pStyle w:val="Default"/>
        <w:rPr>
          <w:sz w:val="22"/>
          <w:szCs w:val="22"/>
        </w:rPr>
      </w:pPr>
    </w:p>
    <w:p w14:paraId="6FADF70B" w14:textId="77777777" w:rsidR="00024363" w:rsidRPr="00DE2EB9" w:rsidRDefault="00024363" w:rsidP="00024363">
      <w:pPr>
        <w:pStyle w:val="Default"/>
        <w:rPr>
          <w:sz w:val="22"/>
          <w:szCs w:val="22"/>
        </w:rPr>
      </w:pPr>
      <w:r w:rsidRPr="00DE2EB9">
        <w:rPr>
          <w:sz w:val="22"/>
          <w:szCs w:val="22"/>
        </w:rPr>
        <w:t xml:space="preserve">In addition, important links are in place with the following organisations: </w:t>
      </w:r>
    </w:p>
    <w:p w14:paraId="7FEB6491" w14:textId="77777777" w:rsidR="00024363" w:rsidRPr="00DE2EB9" w:rsidRDefault="001835EF" w:rsidP="00B37CB8">
      <w:pPr>
        <w:pStyle w:val="Default"/>
        <w:numPr>
          <w:ilvl w:val="0"/>
          <w:numId w:val="4"/>
        </w:numPr>
        <w:spacing w:after="27"/>
        <w:rPr>
          <w:sz w:val="22"/>
          <w:szCs w:val="22"/>
        </w:rPr>
      </w:pPr>
      <w:r>
        <w:rPr>
          <w:sz w:val="22"/>
          <w:szCs w:val="22"/>
        </w:rPr>
        <w:t>Salford Information Advice and Support Service (SIASS)</w:t>
      </w:r>
    </w:p>
    <w:p w14:paraId="047E0D62" w14:textId="77777777" w:rsidR="00024363" w:rsidRPr="00DE2EB9" w:rsidRDefault="00024363" w:rsidP="00B37CB8">
      <w:pPr>
        <w:pStyle w:val="Default"/>
        <w:numPr>
          <w:ilvl w:val="0"/>
          <w:numId w:val="4"/>
        </w:numPr>
        <w:spacing w:after="27"/>
        <w:rPr>
          <w:sz w:val="22"/>
          <w:szCs w:val="22"/>
        </w:rPr>
      </w:pPr>
      <w:r w:rsidRPr="00DE2EB9">
        <w:rPr>
          <w:sz w:val="22"/>
          <w:szCs w:val="22"/>
        </w:rPr>
        <w:t xml:space="preserve">The Local Authority </w:t>
      </w:r>
    </w:p>
    <w:p w14:paraId="72D42212" w14:textId="77777777" w:rsidR="00024363" w:rsidRPr="00DE2EB9" w:rsidRDefault="00024363" w:rsidP="00B37CB8">
      <w:pPr>
        <w:pStyle w:val="Default"/>
        <w:numPr>
          <w:ilvl w:val="0"/>
          <w:numId w:val="4"/>
        </w:numPr>
        <w:spacing w:after="27"/>
        <w:rPr>
          <w:sz w:val="22"/>
          <w:szCs w:val="22"/>
        </w:rPr>
      </w:pPr>
      <w:r w:rsidRPr="00DE2EB9">
        <w:rPr>
          <w:sz w:val="22"/>
          <w:szCs w:val="22"/>
        </w:rPr>
        <w:t xml:space="preserve">The Education Welfare Officer </w:t>
      </w:r>
    </w:p>
    <w:p w14:paraId="4F2BF297" w14:textId="77777777" w:rsidR="00024363" w:rsidRDefault="00024363" w:rsidP="00B37CB8">
      <w:pPr>
        <w:pStyle w:val="Default"/>
        <w:numPr>
          <w:ilvl w:val="0"/>
          <w:numId w:val="4"/>
        </w:numPr>
        <w:rPr>
          <w:sz w:val="22"/>
          <w:szCs w:val="22"/>
        </w:rPr>
      </w:pPr>
      <w:r w:rsidRPr="00DE2EB9">
        <w:rPr>
          <w:sz w:val="22"/>
          <w:szCs w:val="22"/>
        </w:rPr>
        <w:t xml:space="preserve">Social Services </w:t>
      </w:r>
    </w:p>
    <w:p w14:paraId="640673FA" w14:textId="77777777" w:rsidR="00432FCB" w:rsidRDefault="00432FCB" w:rsidP="00432FCB">
      <w:pPr>
        <w:pStyle w:val="Default"/>
        <w:numPr>
          <w:ilvl w:val="0"/>
          <w:numId w:val="4"/>
        </w:numPr>
        <w:spacing w:after="27"/>
        <w:rPr>
          <w:sz w:val="22"/>
          <w:szCs w:val="22"/>
        </w:rPr>
      </w:pPr>
      <w:r>
        <w:rPr>
          <w:sz w:val="22"/>
          <w:szCs w:val="22"/>
        </w:rPr>
        <w:t>Early Help Team</w:t>
      </w:r>
    </w:p>
    <w:p w14:paraId="669C37F4" w14:textId="77777777" w:rsidR="00432FCB" w:rsidRDefault="00432FCB" w:rsidP="00432FCB"/>
    <w:p w14:paraId="121B6854" w14:textId="77777777" w:rsidR="00BD717A" w:rsidRDefault="00BD717A" w:rsidP="00432FCB"/>
    <w:p w14:paraId="407E2C71" w14:textId="77777777" w:rsidR="00BD717A" w:rsidRDefault="00BD717A" w:rsidP="00432FCB"/>
    <w:p w14:paraId="437BC14B" w14:textId="77777777" w:rsidR="00BD717A" w:rsidRDefault="00BD717A" w:rsidP="00432FCB"/>
    <w:p w14:paraId="7DB336B4" w14:textId="77777777" w:rsidR="00BD717A" w:rsidRDefault="00BD717A" w:rsidP="00432FCB"/>
    <w:p w14:paraId="5F469D23" w14:textId="77777777" w:rsidR="00BD717A" w:rsidRDefault="00BD717A" w:rsidP="00432FCB"/>
    <w:p w14:paraId="33072A66" w14:textId="77777777" w:rsidR="00BD717A" w:rsidRDefault="00BD717A" w:rsidP="00432FCB"/>
    <w:p w14:paraId="34F24700" w14:textId="77777777" w:rsidR="00BD717A" w:rsidRDefault="00BD717A" w:rsidP="00432FCB"/>
    <w:p w14:paraId="4D9A8A77" w14:textId="77777777" w:rsidR="00BD717A" w:rsidRDefault="00BD717A" w:rsidP="00432FCB"/>
    <w:p w14:paraId="3CBECB4D" w14:textId="77777777" w:rsidR="00BD717A" w:rsidRDefault="00BD717A" w:rsidP="00432FCB"/>
    <w:p w14:paraId="7E8A1B2A" w14:textId="77777777" w:rsidR="00BD717A" w:rsidRDefault="00BD717A" w:rsidP="00432FCB"/>
    <w:p w14:paraId="7D01E4C5" w14:textId="77777777" w:rsidR="0002396E" w:rsidRDefault="0002396E" w:rsidP="00432FCB">
      <w:pPr>
        <w:spacing w:before="100" w:beforeAutospacing="1" w:after="100" w:afterAutospacing="1"/>
        <w:outlineLvl w:val="2"/>
        <w:rPr>
          <w:rFonts w:ascii="Arial" w:hAnsi="Arial" w:cs="Arial"/>
          <w:b/>
          <w:bCs/>
          <w:sz w:val="22"/>
          <w:szCs w:val="22"/>
          <w:lang w:val="en-GB" w:eastAsia="en-GB"/>
        </w:rPr>
      </w:pPr>
    </w:p>
    <w:p w14:paraId="1341246E" w14:textId="755C9D0D" w:rsidR="00432FCB" w:rsidRPr="00B97AB7" w:rsidRDefault="006C0306" w:rsidP="00432FCB">
      <w:pPr>
        <w:spacing w:before="100" w:beforeAutospacing="1" w:after="100" w:afterAutospacing="1"/>
        <w:outlineLvl w:val="2"/>
        <w:rPr>
          <w:rFonts w:ascii="Arial" w:hAnsi="Arial" w:cs="Arial"/>
          <w:b/>
          <w:bCs/>
          <w:sz w:val="22"/>
          <w:szCs w:val="22"/>
          <w:u w:val="single"/>
          <w:lang w:val="en-GB" w:eastAsia="en-GB"/>
        </w:rPr>
      </w:pPr>
      <w:r w:rsidRPr="00B97AB7">
        <w:rPr>
          <w:rFonts w:ascii="Arial" w:hAnsi="Arial" w:cs="Arial"/>
          <w:b/>
          <w:bCs/>
          <w:sz w:val="22"/>
          <w:szCs w:val="22"/>
          <w:u w:val="single"/>
          <w:lang w:val="en-GB" w:eastAsia="en-GB"/>
        </w:rPr>
        <w:t xml:space="preserve">8. </w:t>
      </w:r>
      <w:r w:rsidR="00432FCB" w:rsidRPr="00B97AB7">
        <w:rPr>
          <w:rFonts w:ascii="Arial" w:hAnsi="Arial" w:cs="Arial"/>
          <w:b/>
          <w:bCs/>
          <w:sz w:val="22"/>
          <w:szCs w:val="22"/>
          <w:u w:val="single"/>
          <w:lang w:val="en-GB" w:eastAsia="en-GB"/>
        </w:rPr>
        <w:t>Partnership with Parents/Carers</w:t>
      </w:r>
    </w:p>
    <w:p w14:paraId="451F4157" w14:textId="77777777" w:rsidR="00432FCB" w:rsidRPr="006C0306" w:rsidRDefault="00432FCB" w:rsidP="00432FCB">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Parents and carers play a crucial role in the early identification and support of their child's needs, and as such, they are key partners in all discussions and decision-making processes.</w:t>
      </w:r>
    </w:p>
    <w:p w14:paraId="5B1A74FB" w14:textId="77777777" w:rsidR="00432FCB" w:rsidRPr="006C0306" w:rsidRDefault="00432FCB" w:rsidP="00432FCB">
      <w:pPr>
        <w:numPr>
          <w:ilvl w:val="0"/>
          <w:numId w:val="40"/>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lastRenderedPageBreak/>
        <w:t>The school will promptly inform parents if there are any concerns regarding their child and encourages them to reach out if they have any concerns of their own.</w:t>
      </w:r>
    </w:p>
    <w:p w14:paraId="21069AE0" w14:textId="77777777" w:rsidR="00432FCB" w:rsidRPr="006C0306" w:rsidRDefault="00432FCB" w:rsidP="00432FCB">
      <w:pPr>
        <w:numPr>
          <w:ilvl w:val="0"/>
          <w:numId w:val="40"/>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Parents will be actively involved in target setting and will be asked to sign Individual Education Plans (IEPs), recognizing their essential role in their child’s educational journey.</w:t>
      </w:r>
    </w:p>
    <w:p w14:paraId="1570471D" w14:textId="77777777" w:rsidR="00432FCB" w:rsidRPr="006C0306" w:rsidRDefault="00432FCB" w:rsidP="00432FCB">
      <w:pPr>
        <w:numPr>
          <w:ilvl w:val="0"/>
          <w:numId w:val="40"/>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Headteacher, Deputy Headteacher, SENDCo, and class teachers are always available for appointments to discuss the progress and needs of any child.</w:t>
      </w:r>
    </w:p>
    <w:p w14:paraId="0F64DECF" w14:textId="77777777" w:rsidR="00432FCB" w:rsidRPr="00B97AB7" w:rsidRDefault="00432FCB" w:rsidP="00DE2EB9">
      <w:pPr>
        <w:numPr>
          <w:ilvl w:val="0"/>
          <w:numId w:val="40"/>
        </w:numPr>
        <w:spacing w:before="100" w:beforeAutospacing="1" w:after="100" w:afterAutospacing="1"/>
        <w:rPr>
          <w:rFonts w:ascii="Arial" w:hAnsi="Arial" w:cs="Arial"/>
          <w:sz w:val="22"/>
          <w:szCs w:val="22"/>
          <w:u w:val="single"/>
          <w:lang w:val="en-GB" w:eastAsia="en-GB"/>
        </w:rPr>
      </w:pPr>
      <w:r w:rsidRPr="006C0306">
        <w:rPr>
          <w:rFonts w:ascii="Arial" w:hAnsi="Arial" w:cs="Arial"/>
          <w:sz w:val="22"/>
          <w:szCs w:val="22"/>
          <w:lang w:val="en-GB" w:eastAsia="en-GB"/>
        </w:rPr>
        <w:t>Parents also have the right to contact the Local Authority (LA) to raise any concerns they may have regarding the provision being ma</w:t>
      </w:r>
      <w:r w:rsidR="006C0306">
        <w:rPr>
          <w:rFonts w:ascii="Arial" w:hAnsi="Arial" w:cs="Arial"/>
          <w:sz w:val="22"/>
          <w:szCs w:val="22"/>
          <w:lang w:val="en-GB" w:eastAsia="en-GB"/>
        </w:rPr>
        <w:t>de for their child at Mossfield.</w:t>
      </w:r>
    </w:p>
    <w:p w14:paraId="2BC45250" w14:textId="77777777" w:rsidR="00432FCB" w:rsidRPr="00B97AB7" w:rsidRDefault="00432FCB" w:rsidP="006C0306">
      <w:pPr>
        <w:spacing w:before="100" w:beforeAutospacing="1" w:after="100" w:afterAutospacing="1"/>
        <w:ind w:left="-142"/>
        <w:outlineLvl w:val="2"/>
        <w:rPr>
          <w:rFonts w:ascii="Arial" w:hAnsi="Arial" w:cs="Arial"/>
          <w:b/>
          <w:bCs/>
          <w:sz w:val="22"/>
          <w:szCs w:val="22"/>
          <w:u w:val="single"/>
          <w:lang w:val="en-GB" w:eastAsia="en-GB"/>
        </w:rPr>
      </w:pPr>
      <w:r w:rsidRPr="00B97AB7">
        <w:rPr>
          <w:rFonts w:ascii="Arial" w:hAnsi="Arial" w:cs="Arial"/>
          <w:b/>
          <w:bCs/>
          <w:sz w:val="22"/>
          <w:szCs w:val="22"/>
          <w:u w:val="single"/>
          <w:lang w:val="en-GB" w:eastAsia="en-GB"/>
        </w:rPr>
        <w:t>9. Links with Other Schools and Transfer Arrangements</w:t>
      </w:r>
    </w:p>
    <w:p w14:paraId="259699DC" w14:textId="77777777" w:rsidR="00432FCB" w:rsidRPr="006C0306" w:rsidRDefault="00432FCB" w:rsidP="00432FCB">
      <w:pPr>
        <w:numPr>
          <w:ilvl w:val="0"/>
          <w:numId w:val="41"/>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SENDCo participates in Year 5 and Year 6 reviews to develop appropriate Transition Plans for students moving on to secondary school.</w:t>
      </w:r>
    </w:p>
    <w:p w14:paraId="1D995BC0" w14:textId="77777777" w:rsidR="00432FCB" w:rsidRPr="006C0306" w:rsidRDefault="00432FCB" w:rsidP="00432FCB">
      <w:pPr>
        <w:numPr>
          <w:ilvl w:val="0"/>
          <w:numId w:val="41"/>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pastoral teams manage the communication of the needs of all students transferring to and from the school, ensuring a smooth transition.</w:t>
      </w:r>
    </w:p>
    <w:p w14:paraId="1F618B86" w14:textId="77777777" w:rsidR="00432FCB" w:rsidRPr="006C0306" w:rsidRDefault="00432FCB" w:rsidP="00432FCB">
      <w:pPr>
        <w:rPr>
          <w:rFonts w:ascii="Arial" w:hAnsi="Arial" w:cs="Arial"/>
          <w:sz w:val="22"/>
          <w:szCs w:val="22"/>
          <w:lang w:val="en-GB" w:eastAsia="en-GB"/>
        </w:rPr>
      </w:pPr>
    </w:p>
    <w:p w14:paraId="7C32650C" w14:textId="77777777" w:rsidR="00432FCB" w:rsidRPr="00B97AB7" w:rsidRDefault="00432FCB" w:rsidP="00432FCB">
      <w:pPr>
        <w:spacing w:before="100" w:beforeAutospacing="1" w:after="100" w:afterAutospacing="1"/>
        <w:outlineLvl w:val="2"/>
        <w:rPr>
          <w:rFonts w:ascii="Arial" w:hAnsi="Arial" w:cs="Arial"/>
          <w:b/>
          <w:bCs/>
          <w:sz w:val="22"/>
          <w:szCs w:val="22"/>
          <w:u w:val="single"/>
          <w:lang w:val="en-GB" w:eastAsia="en-GB"/>
        </w:rPr>
      </w:pPr>
      <w:r w:rsidRPr="00B97AB7">
        <w:rPr>
          <w:rFonts w:ascii="Arial" w:hAnsi="Arial" w:cs="Arial"/>
          <w:b/>
          <w:bCs/>
          <w:sz w:val="22"/>
          <w:szCs w:val="22"/>
          <w:u w:val="single"/>
          <w:lang w:val="en-GB" w:eastAsia="en-GB"/>
        </w:rPr>
        <w:t>10. Complaints Procedure</w:t>
      </w:r>
    </w:p>
    <w:p w14:paraId="345B879A" w14:textId="77777777" w:rsidR="00432FCB" w:rsidRPr="00432FCB" w:rsidRDefault="00432FCB" w:rsidP="00432FCB">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If a parent or carer has any concerns or complaints about their child's care or welfare, they can arrange an appointment with the Headteacher or SENDCo, who will guide them through the complaint procedure. A copy of the school’s Complaints Policy is available upon request and can also be found on the school website.</w:t>
      </w:r>
    </w:p>
    <w:p w14:paraId="366DFDBB" w14:textId="77777777" w:rsidR="00432FCB" w:rsidRDefault="00432FCB" w:rsidP="00DE2EB9">
      <w:pPr>
        <w:pStyle w:val="Default"/>
        <w:rPr>
          <w:sz w:val="22"/>
          <w:szCs w:val="22"/>
        </w:rPr>
      </w:pPr>
    </w:p>
    <w:p w14:paraId="34ABC028" w14:textId="77777777" w:rsidR="00432FCB" w:rsidRDefault="00432FCB" w:rsidP="00DE2EB9">
      <w:pPr>
        <w:pStyle w:val="Default"/>
        <w:rPr>
          <w:sz w:val="22"/>
          <w:szCs w:val="22"/>
        </w:rPr>
      </w:pPr>
    </w:p>
    <w:p w14:paraId="3BF79479" w14:textId="77777777" w:rsidR="00017039" w:rsidRDefault="00017039" w:rsidP="00DE2EB9">
      <w:pPr>
        <w:pStyle w:val="Default"/>
        <w:rPr>
          <w:b/>
          <w:sz w:val="22"/>
          <w:szCs w:val="22"/>
          <w:u w:val="single"/>
        </w:rPr>
      </w:pPr>
      <w:r w:rsidRPr="00017039">
        <w:rPr>
          <w:b/>
          <w:sz w:val="22"/>
          <w:szCs w:val="22"/>
        </w:rPr>
        <w:t xml:space="preserve">11. </w:t>
      </w:r>
      <w:r w:rsidRPr="00017039">
        <w:rPr>
          <w:b/>
          <w:sz w:val="22"/>
          <w:szCs w:val="22"/>
          <w:u w:val="single"/>
        </w:rPr>
        <w:t>Local Offer</w:t>
      </w:r>
    </w:p>
    <w:p w14:paraId="2407CCE9" w14:textId="77777777" w:rsidR="00017039" w:rsidRDefault="00017039" w:rsidP="00DE2EB9">
      <w:pPr>
        <w:pStyle w:val="Default"/>
        <w:rPr>
          <w:b/>
          <w:sz w:val="22"/>
          <w:szCs w:val="22"/>
          <w:u w:val="single"/>
        </w:rPr>
      </w:pPr>
    </w:p>
    <w:p w14:paraId="5A4CD026" w14:textId="77777777" w:rsidR="00017039" w:rsidRDefault="00017039" w:rsidP="00DE2EB9">
      <w:pPr>
        <w:pStyle w:val="Default"/>
        <w:rPr>
          <w:sz w:val="22"/>
          <w:szCs w:val="22"/>
        </w:rPr>
      </w:pPr>
      <w:r w:rsidRPr="00017039">
        <w:rPr>
          <w:b/>
          <w:sz w:val="22"/>
          <w:szCs w:val="22"/>
        </w:rPr>
        <w:t xml:space="preserve">      </w:t>
      </w:r>
      <w:r w:rsidRPr="00017039">
        <w:rPr>
          <w:sz w:val="22"/>
          <w:szCs w:val="22"/>
        </w:rPr>
        <w:t>A c</w:t>
      </w:r>
      <w:r>
        <w:rPr>
          <w:sz w:val="22"/>
          <w:szCs w:val="22"/>
        </w:rPr>
        <w:t>opy of Mossfield Local offer can be found following the link:</w:t>
      </w:r>
    </w:p>
    <w:p w14:paraId="7E7A2E11" w14:textId="056F4F34" w:rsidR="000A5D5A" w:rsidRDefault="00F845E0" w:rsidP="00DE2EB9">
      <w:pPr>
        <w:pStyle w:val="Default"/>
        <w:rPr>
          <w:sz w:val="22"/>
          <w:szCs w:val="22"/>
        </w:rPr>
      </w:pPr>
      <w:hyperlink r:id="rId11" w:history="1">
        <w:r w:rsidRPr="00016EA2">
          <w:rPr>
            <w:rStyle w:val="Hyperlink"/>
            <w:sz w:val="22"/>
            <w:szCs w:val="22"/>
          </w:rPr>
          <w:t>https://www.mossfieldps.salford.sch.uk/page/?title=SEN&amp;pid=32</w:t>
        </w:r>
      </w:hyperlink>
    </w:p>
    <w:p w14:paraId="1F487825" w14:textId="77777777" w:rsidR="00F845E0" w:rsidRDefault="00F845E0" w:rsidP="00DE2EB9">
      <w:pPr>
        <w:pStyle w:val="Default"/>
        <w:rPr>
          <w:sz w:val="22"/>
          <w:szCs w:val="22"/>
        </w:rPr>
      </w:pPr>
      <w:bookmarkStart w:id="0" w:name="_GoBack"/>
      <w:bookmarkEnd w:id="0"/>
    </w:p>
    <w:p w14:paraId="304631D2" w14:textId="77777777" w:rsidR="00B37CB8" w:rsidRDefault="00B37CB8" w:rsidP="00DE2EB9">
      <w:pPr>
        <w:pStyle w:val="Default"/>
        <w:rPr>
          <w:b/>
          <w:sz w:val="22"/>
          <w:szCs w:val="22"/>
        </w:rPr>
      </w:pPr>
      <w:r>
        <w:rPr>
          <w:b/>
          <w:sz w:val="22"/>
          <w:szCs w:val="22"/>
        </w:rPr>
        <w:t xml:space="preserve">Reviewed and amended: </w:t>
      </w:r>
    </w:p>
    <w:p w14:paraId="0FF211A5" w14:textId="77777777" w:rsidR="00DE2EB9" w:rsidRDefault="00B37CB8" w:rsidP="00DE2EB9">
      <w:pPr>
        <w:pStyle w:val="Default"/>
        <w:rPr>
          <w:b/>
          <w:sz w:val="22"/>
          <w:szCs w:val="22"/>
        </w:rPr>
      </w:pPr>
      <w:r>
        <w:rPr>
          <w:b/>
          <w:sz w:val="22"/>
          <w:szCs w:val="22"/>
        </w:rPr>
        <w:t xml:space="preserve">Mrs Maria Dunphy </w:t>
      </w:r>
      <w:r w:rsidR="00BD717A">
        <w:rPr>
          <w:b/>
          <w:sz w:val="22"/>
          <w:szCs w:val="22"/>
        </w:rPr>
        <w:t>–</w:t>
      </w:r>
      <w:r>
        <w:rPr>
          <w:b/>
          <w:sz w:val="22"/>
          <w:szCs w:val="22"/>
        </w:rPr>
        <w:t xml:space="preserve"> </w:t>
      </w:r>
      <w:r w:rsidR="00BD717A">
        <w:rPr>
          <w:b/>
          <w:sz w:val="22"/>
          <w:szCs w:val="22"/>
        </w:rPr>
        <w:t>SENDC</w:t>
      </w:r>
      <w:r w:rsidR="00880ACD">
        <w:rPr>
          <w:b/>
          <w:sz w:val="22"/>
          <w:szCs w:val="22"/>
        </w:rPr>
        <w:t>o</w:t>
      </w:r>
    </w:p>
    <w:p w14:paraId="549B9DF0" w14:textId="77777777" w:rsidR="00BD717A" w:rsidRDefault="00BD717A" w:rsidP="00DE2EB9">
      <w:pPr>
        <w:pStyle w:val="Default"/>
        <w:rPr>
          <w:b/>
          <w:sz w:val="22"/>
          <w:szCs w:val="22"/>
        </w:rPr>
      </w:pPr>
      <w:r>
        <w:rPr>
          <w:b/>
          <w:sz w:val="22"/>
          <w:szCs w:val="22"/>
        </w:rPr>
        <w:t>Mrs Anna Clark – Deputy SENDCo</w:t>
      </w:r>
    </w:p>
    <w:p w14:paraId="7106E676" w14:textId="77777777" w:rsidR="00B37CB8" w:rsidRPr="00DE2EB9" w:rsidRDefault="00B37CB8" w:rsidP="00DE2EB9">
      <w:pPr>
        <w:pStyle w:val="Default"/>
        <w:rPr>
          <w:b/>
          <w:sz w:val="22"/>
          <w:szCs w:val="22"/>
        </w:rPr>
      </w:pPr>
    </w:p>
    <w:p w14:paraId="30C43ABF" w14:textId="77777777" w:rsidR="00024363" w:rsidRPr="00DE2EB9" w:rsidRDefault="00024363">
      <w:pPr>
        <w:rPr>
          <w:rFonts w:ascii="Arial" w:hAnsi="Arial" w:cs="Arial"/>
          <w:sz w:val="22"/>
          <w:szCs w:val="22"/>
          <w:lang w:val="en-GB"/>
        </w:rPr>
      </w:pPr>
    </w:p>
    <w:p w14:paraId="730E9138" w14:textId="77777777" w:rsidR="00484E51" w:rsidRPr="00DE2EB9" w:rsidRDefault="00432FCB">
      <w:pPr>
        <w:rPr>
          <w:rFonts w:ascii="Arial" w:hAnsi="Arial" w:cs="Arial"/>
          <w:b/>
          <w:sz w:val="22"/>
          <w:szCs w:val="22"/>
          <w:lang w:val="en-GB"/>
        </w:rPr>
      </w:pPr>
      <w:r>
        <w:rPr>
          <w:b/>
          <w:noProof/>
          <w:sz w:val="22"/>
          <w:szCs w:val="22"/>
          <w:lang w:val="en-GB" w:eastAsia="en-GB"/>
        </w:rPr>
        <w:lastRenderedPageBreak/>
        <w:drawing>
          <wp:inline distT="0" distB="0" distL="0" distR="0" wp14:anchorId="4C48705A" wp14:editId="120AFAB3">
            <wp:extent cx="470097" cy="1800712"/>
            <wp:effectExtent l="666750" t="0" r="6540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rot="-5400000">
                      <a:off x="0" y="0"/>
                      <a:ext cx="474927" cy="1819212"/>
                    </a:xfrm>
                    <a:prstGeom prst="rect">
                      <a:avLst/>
                    </a:prstGeom>
                    <a:noFill/>
                    <a:ln w="9525">
                      <a:noFill/>
                      <a:miter lim="800000"/>
                      <a:headEnd/>
                      <a:tailEnd/>
                    </a:ln>
                  </pic:spPr>
                </pic:pic>
              </a:graphicData>
            </a:graphic>
          </wp:inline>
        </w:drawing>
      </w:r>
    </w:p>
    <w:sectPr w:rsidR="00484E51" w:rsidRPr="00DE2EB9" w:rsidSect="00B37CB8">
      <w:footerReference w:type="even" r:id="rId13"/>
      <w:footerReference w:type="default" r:id="rId14"/>
      <w:pgSz w:w="12240" w:h="15840"/>
      <w:pgMar w:top="993" w:right="1608" w:bottom="142" w:left="212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E823B" w14:textId="77777777" w:rsidR="00621834" w:rsidRDefault="00621834">
      <w:r>
        <w:separator/>
      </w:r>
    </w:p>
  </w:endnote>
  <w:endnote w:type="continuationSeparator" w:id="0">
    <w:p w14:paraId="5A77770A" w14:textId="77777777" w:rsidR="00621834" w:rsidRDefault="00621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0E8D7" w14:textId="77777777" w:rsidR="00775924" w:rsidRDefault="007759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41506F" w14:textId="77777777" w:rsidR="00775924" w:rsidRDefault="007759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B4DC4" w14:textId="2D3F062C" w:rsidR="00775924" w:rsidRDefault="007759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45E0">
      <w:rPr>
        <w:rStyle w:val="PageNumber"/>
        <w:noProof/>
      </w:rPr>
      <w:t>11</w:t>
    </w:r>
    <w:r>
      <w:rPr>
        <w:rStyle w:val="PageNumber"/>
      </w:rPr>
      <w:fldChar w:fldCharType="end"/>
    </w:r>
  </w:p>
  <w:p w14:paraId="1C534394" w14:textId="77777777" w:rsidR="00775924" w:rsidRDefault="007759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8ED1D" w14:textId="77777777" w:rsidR="00621834" w:rsidRDefault="00621834">
      <w:r>
        <w:separator/>
      </w:r>
    </w:p>
  </w:footnote>
  <w:footnote w:type="continuationSeparator" w:id="0">
    <w:p w14:paraId="642EBF2F" w14:textId="77777777" w:rsidR="00621834" w:rsidRDefault="006218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CD7"/>
    <w:multiLevelType w:val="multilevel"/>
    <w:tmpl w:val="A3BE3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8512C"/>
    <w:multiLevelType w:val="hybridMultilevel"/>
    <w:tmpl w:val="9D10D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B3EB1"/>
    <w:multiLevelType w:val="multilevel"/>
    <w:tmpl w:val="B05C6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E4864"/>
    <w:multiLevelType w:val="hybridMultilevel"/>
    <w:tmpl w:val="AB78A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E7AE0"/>
    <w:multiLevelType w:val="multilevel"/>
    <w:tmpl w:val="4DFC4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8221B"/>
    <w:multiLevelType w:val="hybridMultilevel"/>
    <w:tmpl w:val="18282EF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1DF60B3B"/>
    <w:multiLevelType w:val="hybridMultilevel"/>
    <w:tmpl w:val="28C6977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7" w15:restartNumberingAfterBreak="0">
    <w:nsid w:val="1E1E0FCE"/>
    <w:multiLevelType w:val="multilevel"/>
    <w:tmpl w:val="06C61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2F60DB"/>
    <w:multiLevelType w:val="multilevel"/>
    <w:tmpl w:val="DABE2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4C2263"/>
    <w:multiLevelType w:val="multilevel"/>
    <w:tmpl w:val="B76C5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7134FC"/>
    <w:multiLevelType w:val="multilevel"/>
    <w:tmpl w:val="C05ACA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946D1"/>
    <w:multiLevelType w:val="multilevel"/>
    <w:tmpl w:val="24DA0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CB1F24"/>
    <w:multiLevelType w:val="multilevel"/>
    <w:tmpl w:val="C05AC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C95BE9"/>
    <w:multiLevelType w:val="hybridMultilevel"/>
    <w:tmpl w:val="7096B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AD040D"/>
    <w:multiLevelType w:val="multilevel"/>
    <w:tmpl w:val="47A6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432AF7"/>
    <w:multiLevelType w:val="multilevel"/>
    <w:tmpl w:val="E9F62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9F6EDF"/>
    <w:multiLevelType w:val="hybridMultilevel"/>
    <w:tmpl w:val="BFEA1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CC93768"/>
    <w:multiLevelType w:val="hybridMultilevel"/>
    <w:tmpl w:val="B69C0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094D23"/>
    <w:multiLevelType w:val="hybridMultilevel"/>
    <w:tmpl w:val="05D64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EE270B"/>
    <w:multiLevelType w:val="multilevel"/>
    <w:tmpl w:val="2250D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665815"/>
    <w:multiLevelType w:val="multilevel"/>
    <w:tmpl w:val="D966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DC5186"/>
    <w:multiLevelType w:val="hybridMultilevel"/>
    <w:tmpl w:val="B0D67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882349"/>
    <w:multiLevelType w:val="hybridMultilevel"/>
    <w:tmpl w:val="0DFCF3B0"/>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3" w15:restartNumberingAfterBreak="0">
    <w:nsid w:val="472526AF"/>
    <w:multiLevelType w:val="hybridMultilevel"/>
    <w:tmpl w:val="802A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7F13C7"/>
    <w:multiLevelType w:val="hybridMultilevel"/>
    <w:tmpl w:val="3C1A195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8EB24FD"/>
    <w:multiLevelType w:val="multilevel"/>
    <w:tmpl w:val="7CDE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162E2B"/>
    <w:multiLevelType w:val="hybridMultilevel"/>
    <w:tmpl w:val="E7D2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BE0253"/>
    <w:multiLevelType w:val="multilevel"/>
    <w:tmpl w:val="B64AB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A95732"/>
    <w:multiLevelType w:val="hybridMultilevel"/>
    <w:tmpl w:val="A9AA5F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E61043A"/>
    <w:multiLevelType w:val="hybridMultilevel"/>
    <w:tmpl w:val="B3042D7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0" w15:restartNumberingAfterBreak="0">
    <w:nsid w:val="5EA817D1"/>
    <w:multiLevelType w:val="hybridMultilevel"/>
    <w:tmpl w:val="B4FCD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6B02B2"/>
    <w:multiLevelType w:val="hybridMultilevel"/>
    <w:tmpl w:val="0BEA725C"/>
    <w:lvl w:ilvl="0" w:tplc="04B4BF2E">
      <w:numFmt w:val="bullet"/>
      <w:lvlText w:val="•"/>
      <w:lvlJc w:val="left"/>
      <w:pPr>
        <w:ind w:left="76" w:hanging="360"/>
      </w:pPr>
      <w:rPr>
        <w:rFonts w:ascii="Arial" w:eastAsia="Times New Roman" w:hAnsi="Arial" w:cs="Aria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32" w15:restartNumberingAfterBreak="0">
    <w:nsid w:val="67585B7B"/>
    <w:multiLevelType w:val="hybridMultilevel"/>
    <w:tmpl w:val="70308376"/>
    <w:lvl w:ilvl="0" w:tplc="08090001">
      <w:start w:val="1"/>
      <w:numFmt w:val="bullet"/>
      <w:lvlText w:val=""/>
      <w:lvlJc w:val="left"/>
      <w:pPr>
        <w:ind w:left="-208"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3" w15:restartNumberingAfterBreak="0">
    <w:nsid w:val="67E745E4"/>
    <w:multiLevelType w:val="multilevel"/>
    <w:tmpl w:val="F1E23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EB08D4"/>
    <w:multiLevelType w:val="multilevel"/>
    <w:tmpl w:val="B114D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911AFE"/>
    <w:multiLevelType w:val="multilevel"/>
    <w:tmpl w:val="6522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8B1CDE"/>
    <w:multiLevelType w:val="multilevel"/>
    <w:tmpl w:val="5CD0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4D2E48"/>
    <w:multiLevelType w:val="multilevel"/>
    <w:tmpl w:val="9DEC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C76159"/>
    <w:multiLevelType w:val="multilevel"/>
    <w:tmpl w:val="A6AA5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256D71"/>
    <w:multiLevelType w:val="multilevel"/>
    <w:tmpl w:val="B9B86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B75CCD"/>
    <w:multiLevelType w:val="hybridMultilevel"/>
    <w:tmpl w:val="AE765E9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1" w15:restartNumberingAfterBreak="0">
    <w:nsid w:val="78DF5CAD"/>
    <w:multiLevelType w:val="multilevel"/>
    <w:tmpl w:val="4D5C1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50762E"/>
    <w:multiLevelType w:val="hybridMultilevel"/>
    <w:tmpl w:val="16948B4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3" w15:restartNumberingAfterBreak="0">
    <w:nsid w:val="7FC92466"/>
    <w:multiLevelType w:val="multilevel"/>
    <w:tmpl w:val="51D6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3"/>
  </w:num>
  <w:num w:numId="3">
    <w:abstractNumId w:val="21"/>
  </w:num>
  <w:num w:numId="4">
    <w:abstractNumId w:val="26"/>
  </w:num>
  <w:num w:numId="5">
    <w:abstractNumId w:val="3"/>
  </w:num>
  <w:num w:numId="6">
    <w:abstractNumId w:val="17"/>
  </w:num>
  <w:num w:numId="7">
    <w:abstractNumId w:val="22"/>
  </w:num>
  <w:num w:numId="8">
    <w:abstractNumId w:val="31"/>
  </w:num>
  <w:num w:numId="9">
    <w:abstractNumId w:val="32"/>
  </w:num>
  <w:num w:numId="10">
    <w:abstractNumId w:val="1"/>
  </w:num>
  <w:num w:numId="11">
    <w:abstractNumId w:val="24"/>
  </w:num>
  <w:num w:numId="12">
    <w:abstractNumId w:val="40"/>
  </w:num>
  <w:num w:numId="13">
    <w:abstractNumId w:val="5"/>
  </w:num>
  <w:num w:numId="14">
    <w:abstractNumId w:val="30"/>
  </w:num>
  <w:num w:numId="15">
    <w:abstractNumId w:val="6"/>
  </w:num>
  <w:num w:numId="16">
    <w:abstractNumId w:val="42"/>
  </w:num>
  <w:num w:numId="17">
    <w:abstractNumId w:val="23"/>
  </w:num>
  <w:num w:numId="18">
    <w:abstractNumId w:val="39"/>
  </w:num>
  <w:num w:numId="19">
    <w:abstractNumId w:val="19"/>
  </w:num>
  <w:num w:numId="20">
    <w:abstractNumId w:val="9"/>
  </w:num>
  <w:num w:numId="21">
    <w:abstractNumId w:val="4"/>
  </w:num>
  <w:num w:numId="22">
    <w:abstractNumId w:val="2"/>
  </w:num>
  <w:num w:numId="23">
    <w:abstractNumId w:val="33"/>
  </w:num>
  <w:num w:numId="24">
    <w:abstractNumId w:val="27"/>
  </w:num>
  <w:num w:numId="25">
    <w:abstractNumId w:val="7"/>
  </w:num>
  <w:num w:numId="26">
    <w:abstractNumId w:val="0"/>
  </w:num>
  <w:num w:numId="27">
    <w:abstractNumId w:val="11"/>
  </w:num>
  <w:num w:numId="28">
    <w:abstractNumId w:val="12"/>
  </w:num>
  <w:num w:numId="29">
    <w:abstractNumId w:val="37"/>
  </w:num>
  <w:num w:numId="30">
    <w:abstractNumId w:val="36"/>
  </w:num>
  <w:num w:numId="31">
    <w:abstractNumId w:val="15"/>
  </w:num>
  <w:num w:numId="32">
    <w:abstractNumId w:val="41"/>
  </w:num>
  <w:num w:numId="33">
    <w:abstractNumId w:val="38"/>
  </w:num>
  <w:num w:numId="34">
    <w:abstractNumId w:val="35"/>
  </w:num>
  <w:num w:numId="35">
    <w:abstractNumId w:val="8"/>
  </w:num>
  <w:num w:numId="36">
    <w:abstractNumId w:val="43"/>
  </w:num>
  <w:num w:numId="37">
    <w:abstractNumId w:val="34"/>
  </w:num>
  <w:num w:numId="38">
    <w:abstractNumId w:val="25"/>
  </w:num>
  <w:num w:numId="39">
    <w:abstractNumId w:val="10"/>
  </w:num>
  <w:num w:numId="40">
    <w:abstractNumId w:val="14"/>
  </w:num>
  <w:num w:numId="41">
    <w:abstractNumId w:val="20"/>
  </w:num>
  <w:num w:numId="42">
    <w:abstractNumId w:val="28"/>
  </w:num>
  <w:num w:numId="43">
    <w:abstractNumId w:val="29"/>
  </w:num>
  <w:num w:numId="44">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450"/>
    <w:rsid w:val="00017039"/>
    <w:rsid w:val="0002396E"/>
    <w:rsid w:val="00024363"/>
    <w:rsid w:val="00037110"/>
    <w:rsid w:val="000A5D5A"/>
    <w:rsid w:val="000D77C8"/>
    <w:rsid w:val="0010193D"/>
    <w:rsid w:val="00112ED0"/>
    <w:rsid w:val="00124403"/>
    <w:rsid w:val="001514CE"/>
    <w:rsid w:val="001713A7"/>
    <w:rsid w:val="001714EF"/>
    <w:rsid w:val="001835EF"/>
    <w:rsid w:val="002125FD"/>
    <w:rsid w:val="0021593B"/>
    <w:rsid w:val="00233805"/>
    <w:rsid w:val="002A518D"/>
    <w:rsid w:val="002E3264"/>
    <w:rsid w:val="002F2CEE"/>
    <w:rsid w:val="002F7B20"/>
    <w:rsid w:val="003D57B6"/>
    <w:rsid w:val="003D7D8C"/>
    <w:rsid w:val="00414F05"/>
    <w:rsid w:val="0043199F"/>
    <w:rsid w:val="00432FCB"/>
    <w:rsid w:val="00447845"/>
    <w:rsid w:val="00452DCD"/>
    <w:rsid w:val="00481868"/>
    <w:rsid w:val="00484E51"/>
    <w:rsid w:val="00492DB7"/>
    <w:rsid w:val="004B1619"/>
    <w:rsid w:val="004D1A0F"/>
    <w:rsid w:val="004E0F68"/>
    <w:rsid w:val="00512F5E"/>
    <w:rsid w:val="0052200B"/>
    <w:rsid w:val="0054211D"/>
    <w:rsid w:val="0055006B"/>
    <w:rsid w:val="00593449"/>
    <w:rsid w:val="005C340B"/>
    <w:rsid w:val="005E39E7"/>
    <w:rsid w:val="005F40C4"/>
    <w:rsid w:val="00621834"/>
    <w:rsid w:val="006357CA"/>
    <w:rsid w:val="00644F41"/>
    <w:rsid w:val="00650363"/>
    <w:rsid w:val="0065080C"/>
    <w:rsid w:val="00687909"/>
    <w:rsid w:val="006A73D9"/>
    <w:rsid w:val="006C0306"/>
    <w:rsid w:val="006E6BD9"/>
    <w:rsid w:val="00700F10"/>
    <w:rsid w:val="00731489"/>
    <w:rsid w:val="0073559C"/>
    <w:rsid w:val="00773D7D"/>
    <w:rsid w:val="00775924"/>
    <w:rsid w:val="007B5AA6"/>
    <w:rsid w:val="007C2220"/>
    <w:rsid w:val="007E3280"/>
    <w:rsid w:val="008465FD"/>
    <w:rsid w:val="008617AE"/>
    <w:rsid w:val="00880ACD"/>
    <w:rsid w:val="0089557F"/>
    <w:rsid w:val="008B20DA"/>
    <w:rsid w:val="008E1679"/>
    <w:rsid w:val="0090097D"/>
    <w:rsid w:val="00900B5B"/>
    <w:rsid w:val="00915A37"/>
    <w:rsid w:val="0099735A"/>
    <w:rsid w:val="009B2A96"/>
    <w:rsid w:val="009C6568"/>
    <w:rsid w:val="00A04169"/>
    <w:rsid w:val="00A45012"/>
    <w:rsid w:val="00A548B2"/>
    <w:rsid w:val="00AC459F"/>
    <w:rsid w:val="00AD688A"/>
    <w:rsid w:val="00B25370"/>
    <w:rsid w:val="00B37CB8"/>
    <w:rsid w:val="00B802F4"/>
    <w:rsid w:val="00B9745E"/>
    <w:rsid w:val="00B97AB7"/>
    <w:rsid w:val="00BB3163"/>
    <w:rsid w:val="00BD4120"/>
    <w:rsid w:val="00BD717A"/>
    <w:rsid w:val="00C27506"/>
    <w:rsid w:val="00C34444"/>
    <w:rsid w:val="00C921F5"/>
    <w:rsid w:val="00CB4C12"/>
    <w:rsid w:val="00CD1450"/>
    <w:rsid w:val="00D120E0"/>
    <w:rsid w:val="00D33626"/>
    <w:rsid w:val="00DC56E5"/>
    <w:rsid w:val="00DE2EB9"/>
    <w:rsid w:val="00E15D9A"/>
    <w:rsid w:val="00E16CBF"/>
    <w:rsid w:val="00E26D28"/>
    <w:rsid w:val="00E5363B"/>
    <w:rsid w:val="00E70599"/>
    <w:rsid w:val="00E8036F"/>
    <w:rsid w:val="00E80AE6"/>
    <w:rsid w:val="00E852C8"/>
    <w:rsid w:val="00E917EC"/>
    <w:rsid w:val="00E92C26"/>
    <w:rsid w:val="00F005CD"/>
    <w:rsid w:val="00F845E0"/>
    <w:rsid w:val="00FB2056"/>
    <w:rsid w:val="00FF0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0539208"/>
  <w15:docId w15:val="{C1BBC656-379C-44DD-9ADA-508C10DDC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2F4"/>
    <w:rPr>
      <w:sz w:val="24"/>
      <w:szCs w:val="24"/>
      <w:lang w:val="en-US" w:eastAsia="en-US"/>
    </w:rPr>
  </w:style>
  <w:style w:type="paragraph" w:styleId="Heading3">
    <w:name w:val="heading 3"/>
    <w:basedOn w:val="Normal"/>
    <w:next w:val="Normal"/>
    <w:link w:val="Heading3Char"/>
    <w:semiHidden/>
    <w:unhideWhenUsed/>
    <w:qFormat/>
    <w:rsid w:val="00D3362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D3362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802F4"/>
    <w:pPr>
      <w:tabs>
        <w:tab w:val="center" w:pos="4320"/>
        <w:tab w:val="right" w:pos="8640"/>
      </w:tabs>
    </w:pPr>
  </w:style>
  <w:style w:type="character" w:styleId="PageNumber">
    <w:name w:val="page number"/>
    <w:basedOn w:val="DefaultParagraphFont"/>
    <w:rsid w:val="00B802F4"/>
  </w:style>
  <w:style w:type="paragraph" w:styleId="FootnoteText">
    <w:name w:val="footnote text"/>
    <w:basedOn w:val="Normal"/>
    <w:semiHidden/>
    <w:rsid w:val="00B802F4"/>
    <w:rPr>
      <w:sz w:val="20"/>
      <w:szCs w:val="20"/>
    </w:rPr>
  </w:style>
  <w:style w:type="character" w:styleId="FootnoteReference">
    <w:name w:val="footnote reference"/>
    <w:semiHidden/>
    <w:rsid w:val="00B802F4"/>
    <w:rPr>
      <w:vertAlign w:val="superscript"/>
    </w:rPr>
  </w:style>
  <w:style w:type="paragraph" w:customStyle="1" w:styleId="introtext2">
    <w:name w:val="introtext2"/>
    <w:basedOn w:val="Normal"/>
    <w:rsid w:val="006E6BD9"/>
    <w:rPr>
      <w:sz w:val="29"/>
      <w:szCs w:val="29"/>
    </w:rPr>
  </w:style>
  <w:style w:type="paragraph" w:customStyle="1" w:styleId="Default">
    <w:name w:val="Default"/>
    <w:rsid w:val="00FF089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1835EF"/>
    <w:pPr>
      <w:spacing w:before="100" w:beforeAutospacing="1" w:after="100" w:afterAutospacing="1"/>
    </w:pPr>
    <w:rPr>
      <w:lang w:val="en-GB" w:eastAsia="en-GB"/>
    </w:rPr>
  </w:style>
  <w:style w:type="character" w:styleId="Strong">
    <w:name w:val="Strong"/>
    <w:basedOn w:val="DefaultParagraphFont"/>
    <w:uiPriority w:val="22"/>
    <w:qFormat/>
    <w:rsid w:val="001835EF"/>
    <w:rPr>
      <w:b/>
      <w:bCs/>
    </w:rPr>
  </w:style>
  <w:style w:type="paragraph" w:styleId="Header">
    <w:name w:val="header"/>
    <w:basedOn w:val="Normal"/>
    <w:link w:val="HeaderChar"/>
    <w:rsid w:val="00915A37"/>
    <w:pPr>
      <w:tabs>
        <w:tab w:val="center" w:pos="4513"/>
        <w:tab w:val="right" w:pos="9026"/>
      </w:tabs>
    </w:pPr>
  </w:style>
  <w:style w:type="character" w:customStyle="1" w:styleId="HeaderChar">
    <w:name w:val="Header Char"/>
    <w:basedOn w:val="DefaultParagraphFont"/>
    <w:link w:val="Header"/>
    <w:rsid w:val="00915A37"/>
    <w:rPr>
      <w:sz w:val="24"/>
      <w:szCs w:val="24"/>
      <w:lang w:val="en-US" w:eastAsia="en-US"/>
    </w:rPr>
  </w:style>
  <w:style w:type="character" w:styleId="Hyperlink">
    <w:name w:val="Hyperlink"/>
    <w:basedOn w:val="DefaultParagraphFont"/>
    <w:rsid w:val="00B37CB8"/>
    <w:rPr>
      <w:color w:val="0000FF" w:themeColor="hyperlink"/>
      <w:u w:val="single"/>
    </w:rPr>
  </w:style>
  <w:style w:type="paragraph" w:styleId="BalloonText">
    <w:name w:val="Balloon Text"/>
    <w:basedOn w:val="Normal"/>
    <w:link w:val="BalloonTextChar"/>
    <w:rsid w:val="000A5D5A"/>
    <w:rPr>
      <w:rFonts w:ascii="Tahoma" w:hAnsi="Tahoma" w:cs="Tahoma"/>
      <w:sz w:val="16"/>
      <w:szCs w:val="16"/>
    </w:rPr>
  </w:style>
  <w:style w:type="character" w:customStyle="1" w:styleId="BalloonTextChar">
    <w:name w:val="Balloon Text Char"/>
    <w:basedOn w:val="DefaultParagraphFont"/>
    <w:link w:val="BalloonText"/>
    <w:rsid w:val="000A5D5A"/>
    <w:rPr>
      <w:rFonts w:ascii="Tahoma" w:hAnsi="Tahoma" w:cs="Tahoma"/>
      <w:sz w:val="16"/>
      <w:szCs w:val="16"/>
      <w:lang w:val="en-US" w:eastAsia="en-US"/>
    </w:rPr>
  </w:style>
  <w:style w:type="character" w:styleId="FollowedHyperlink">
    <w:name w:val="FollowedHyperlink"/>
    <w:basedOn w:val="DefaultParagraphFont"/>
    <w:semiHidden/>
    <w:unhideWhenUsed/>
    <w:rsid w:val="00644F41"/>
    <w:rPr>
      <w:color w:val="800080" w:themeColor="followedHyperlink"/>
      <w:u w:val="single"/>
    </w:rPr>
  </w:style>
  <w:style w:type="paragraph" w:styleId="NoSpacing">
    <w:name w:val="No Spacing"/>
    <w:uiPriority w:val="1"/>
    <w:qFormat/>
    <w:rsid w:val="001514CE"/>
    <w:rPr>
      <w:sz w:val="24"/>
      <w:szCs w:val="24"/>
      <w:lang w:val="en-US" w:eastAsia="en-US"/>
    </w:rPr>
  </w:style>
  <w:style w:type="character" w:customStyle="1" w:styleId="Heading4Char">
    <w:name w:val="Heading 4 Char"/>
    <w:basedOn w:val="DefaultParagraphFont"/>
    <w:link w:val="Heading4"/>
    <w:semiHidden/>
    <w:rsid w:val="00D33626"/>
    <w:rPr>
      <w:rFonts w:asciiTheme="majorHAnsi" w:eastAsiaTheme="majorEastAsia" w:hAnsiTheme="majorHAnsi" w:cstheme="majorBidi"/>
      <w:i/>
      <w:iCs/>
      <w:color w:val="365F91" w:themeColor="accent1" w:themeShade="BF"/>
      <w:sz w:val="24"/>
      <w:szCs w:val="24"/>
      <w:lang w:val="en-US" w:eastAsia="en-US"/>
    </w:rPr>
  </w:style>
  <w:style w:type="character" w:customStyle="1" w:styleId="Heading3Char">
    <w:name w:val="Heading 3 Char"/>
    <w:basedOn w:val="DefaultParagraphFont"/>
    <w:link w:val="Heading3"/>
    <w:semiHidden/>
    <w:rsid w:val="00D33626"/>
    <w:rPr>
      <w:rFonts w:asciiTheme="majorHAnsi" w:eastAsiaTheme="majorEastAsia" w:hAnsiTheme="majorHAnsi" w:cstheme="majorBidi"/>
      <w:color w:val="243F60" w:themeColor="accent1" w:themeShade="7F"/>
      <w:sz w:val="24"/>
      <w:szCs w:val="24"/>
      <w:lang w:val="en-US" w:eastAsia="en-US"/>
    </w:rPr>
  </w:style>
  <w:style w:type="paragraph" w:styleId="ListParagraph">
    <w:name w:val="List Paragraph"/>
    <w:basedOn w:val="Normal"/>
    <w:uiPriority w:val="34"/>
    <w:qFormat/>
    <w:rsid w:val="00432F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91497">
      <w:bodyDiv w:val="1"/>
      <w:marLeft w:val="0"/>
      <w:marRight w:val="0"/>
      <w:marTop w:val="0"/>
      <w:marBottom w:val="0"/>
      <w:divBdr>
        <w:top w:val="none" w:sz="0" w:space="0" w:color="auto"/>
        <w:left w:val="none" w:sz="0" w:space="0" w:color="auto"/>
        <w:bottom w:val="none" w:sz="0" w:space="0" w:color="auto"/>
        <w:right w:val="none" w:sz="0" w:space="0" w:color="auto"/>
      </w:divBdr>
    </w:div>
    <w:div w:id="182869437">
      <w:bodyDiv w:val="1"/>
      <w:marLeft w:val="0"/>
      <w:marRight w:val="0"/>
      <w:marTop w:val="0"/>
      <w:marBottom w:val="0"/>
      <w:divBdr>
        <w:top w:val="none" w:sz="0" w:space="0" w:color="auto"/>
        <w:left w:val="none" w:sz="0" w:space="0" w:color="auto"/>
        <w:bottom w:val="none" w:sz="0" w:space="0" w:color="auto"/>
        <w:right w:val="none" w:sz="0" w:space="0" w:color="auto"/>
      </w:divBdr>
    </w:div>
    <w:div w:id="190996981">
      <w:bodyDiv w:val="1"/>
      <w:marLeft w:val="0"/>
      <w:marRight w:val="0"/>
      <w:marTop w:val="0"/>
      <w:marBottom w:val="0"/>
      <w:divBdr>
        <w:top w:val="none" w:sz="0" w:space="0" w:color="auto"/>
        <w:left w:val="none" w:sz="0" w:space="0" w:color="auto"/>
        <w:bottom w:val="none" w:sz="0" w:space="0" w:color="auto"/>
        <w:right w:val="none" w:sz="0" w:space="0" w:color="auto"/>
      </w:divBdr>
      <w:divsChild>
        <w:div w:id="528684070">
          <w:marLeft w:val="0"/>
          <w:marRight w:val="0"/>
          <w:marTop w:val="0"/>
          <w:marBottom w:val="0"/>
          <w:divBdr>
            <w:top w:val="none" w:sz="0" w:space="0" w:color="auto"/>
            <w:left w:val="none" w:sz="0" w:space="0" w:color="auto"/>
            <w:bottom w:val="none" w:sz="0" w:space="0" w:color="auto"/>
            <w:right w:val="none" w:sz="0" w:space="0" w:color="auto"/>
          </w:divBdr>
          <w:divsChild>
            <w:div w:id="178936275">
              <w:marLeft w:val="-3075"/>
              <w:marRight w:val="0"/>
              <w:marTop w:val="0"/>
              <w:marBottom w:val="0"/>
              <w:divBdr>
                <w:top w:val="none" w:sz="0" w:space="0" w:color="auto"/>
                <w:left w:val="none" w:sz="0" w:space="0" w:color="auto"/>
                <w:bottom w:val="none" w:sz="0" w:space="0" w:color="auto"/>
                <w:right w:val="none" w:sz="0" w:space="0" w:color="auto"/>
              </w:divBdr>
              <w:divsChild>
                <w:div w:id="42367809">
                  <w:marLeft w:val="3075"/>
                  <w:marRight w:val="0"/>
                  <w:marTop w:val="0"/>
                  <w:marBottom w:val="0"/>
                  <w:divBdr>
                    <w:top w:val="none" w:sz="0" w:space="0" w:color="auto"/>
                    <w:left w:val="none" w:sz="0" w:space="0" w:color="auto"/>
                    <w:bottom w:val="none" w:sz="0" w:space="0" w:color="auto"/>
                    <w:right w:val="none" w:sz="0" w:space="0" w:color="auto"/>
                  </w:divBdr>
                  <w:divsChild>
                    <w:div w:id="1491748078">
                      <w:marLeft w:val="0"/>
                      <w:marRight w:val="0"/>
                      <w:marTop w:val="0"/>
                      <w:marBottom w:val="0"/>
                      <w:divBdr>
                        <w:top w:val="none" w:sz="0" w:space="0" w:color="auto"/>
                        <w:left w:val="none" w:sz="0" w:space="0" w:color="auto"/>
                        <w:bottom w:val="none" w:sz="0" w:space="0" w:color="auto"/>
                        <w:right w:val="none" w:sz="0" w:space="0" w:color="auto"/>
                      </w:divBdr>
                      <w:divsChild>
                        <w:div w:id="974679080">
                          <w:marLeft w:val="-2550"/>
                          <w:marRight w:val="0"/>
                          <w:marTop w:val="0"/>
                          <w:marBottom w:val="0"/>
                          <w:divBdr>
                            <w:top w:val="none" w:sz="0" w:space="0" w:color="auto"/>
                            <w:left w:val="none" w:sz="0" w:space="0" w:color="auto"/>
                            <w:bottom w:val="none" w:sz="0" w:space="0" w:color="auto"/>
                            <w:right w:val="none" w:sz="0" w:space="0" w:color="auto"/>
                          </w:divBdr>
                          <w:divsChild>
                            <w:div w:id="560796181">
                              <w:marLeft w:val="2550"/>
                              <w:marRight w:val="0"/>
                              <w:marTop w:val="0"/>
                              <w:marBottom w:val="0"/>
                              <w:divBdr>
                                <w:top w:val="none" w:sz="0" w:space="0" w:color="auto"/>
                                <w:left w:val="none" w:sz="0" w:space="0" w:color="auto"/>
                                <w:bottom w:val="none" w:sz="0" w:space="0" w:color="auto"/>
                                <w:right w:val="none" w:sz="0" w:space="0" w:color="auto"/>
                              </w:divBdr>
                              <w:divsChild>
                                <w:div w:id="866796429">
                                  <w:marLeft w:val="3150"/>
                                  <w:marRight w:val="0"/>
                                  <w:marTop w:val="0"/>
                                  <w:marBottom w:val="0"/>
                                  <w:divBdr>
                                    <w:top w:val="none" w:sz="0" w:space="0" w:color="auto"/>
                                    <w:left w:val="none" w:sz="0" w:space="0" w:color="auto"/>
                                    <w:bottom w:val="none" w:sz="0" w:space="0" w:color="auto"/>
                                    <w:right w:val="none" w:sz="0" w:space="0" w:color="auto"/>
                                  </w:divBdr>
                                  <w:divsChild>
                                    <w:div w:id="866869279">
                                      <w:marLeft w:val="0"/>
                                      <w:marRight w:val="0"/>
                                      <w:marTop w:val="0"/>
                                      <w:marBottom w:val="0"/>
                                      <w:divBdr>
                                        <w:top w:val="none" w:sz="0" w:space="0" w:color="auto"/>
                                        <w:left w:val="none" w:sz="0" w:space="0" w:color="auto"/>
                                        <w:bottom w:val="none" w:sz="0" w:space="0" w:color="auto"/>
                                        <w:right w:val="none" w:sz="0" w:space="0" w:color="auto"/>
                                      </w:divBdr>
                                      <w:divsChild>
                                        <w:div w:id="33673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0583666">
      <w:bodyDiv w:val="1"/>
      <w:marLeft w:val="0"/>
      <w:marRight w:val="0"/>
      <w:marTop w:val="0"/>
      <w:marBottom w:val="0"/>
      <w:divBdr>
        <w:top w:val="none" w:sz="0" w:space="0" w:color="auto"/>
        <w:left w:val="none" w:sz="0" w:space="0" w:color="auto"/>
        <w:bottom w:val="none" w:sz="0" w:space="0" w:color="auto"/>
        <w:right w:val="none" w:sz="0" w:space="0" w:color="auto"/>
      </w:divBdr>
    </w:div>
    <w:div w:id="305091483">
      <w:bodyDiv w:val="1"/>
      <w:marLeft w:val="0"/>
      <w:marRight w:val="0"/>
      <w:marTop w:val="0"/>
      <w:marBottom w:val="0"/>
      <w:divBdr>
        <w:top w:val="none" w:sz="0" w:space="0" w:color="auto"/>
        <w:left w:val="none" w:sz="0" w:space="0" w:color="auto"/>
        <w:bottom w:val="none" w:sz="0" w:space="0" w:color="auto"/>
        <w:right w:val="none" w:sz="0" w:space="0" w:color="auto"/>
      </w:divBdr>
      <w:divsChild>
        <w:div w:id="1062675045">
          <w:marLeft w:val="0"/>
          <w:marRight w:val="0"/>
          <w:marTop w:val="0"/>
          <w:marBottom w:val="0"/>
          <w:divBdr>
            <w:top w:val="none" w:sz="0" w:space="0" w:color="auto"/>
            <w:left w:val="none" w:sz="0" w:space="0" w:color="auto"/>
            <w:bottom w:val="none" w:sz="0" w:space="0" w:color="auto"/>
            <w:right w:val="none" w:sz="0" w:space="0" w:color="auto"/>
          </w:divBdr>
          <w:divsChild>
            <w:div w:id="1559826068">
              <w:marLeft w:val="0"/>
              <w:marRight w:val="0"/>
              <w:marTop w:val="0"/>
              <w:marBottom w:val="0"/>
              <w:divBdr>
                <w:top w:val="none" w:sz="0" w:space="0" w:color="auto"/>
                <w:left w:val="none" w:sz="0" w:space="0" w:color="auto"/>
                <w:bottom w:val="none" w:sz="0" w:space="0" w:color="auto"/>
                <w:right w:val="none" w:sz="0" w:space="0" w:color="auto"/>
              </w:divBdr>
              <w:divsChild>
                <w:div w:id="1246300937">
                  <w:marLeft w:val="0"/>
                  <w:marRight w:val="0"/>
                  <w:marTop w:val="0"/>
                  <w:marBottom w:val="0"/>
                  <w:divBdr>
                    <w:top w:val="none" w:sz="0" w:space="0" w:color="auto"/>
                    <w:left w:val="none" w:sz="0" w:space="0" w:color="auto"/>
                    <w:bottom w:val="none" w:sz="0" w:space="0" w:color="auto"/>
                    <w:right w:val="none" w:sz="0" w:space="0" w:color="auto"/>
                  </w:divBdr>
                  <w:divsChild>
                    <w:div w:id="427582236">
                      <w:marLeft w:val="0"/>
                      <w:marRight w:val="0"/>
                      <w:marTop w:val="0"/>
                      <w:marBottom w:val="0"/>
                      <w:divBdr>
                        <w:top w:val="none" w:sz="0" w:space="0" w:color="auto"/>
                        <w:left w:val="none" w:sz="0" w:space="0" w:color="auto"/>
                        <w:bottom w:val="none" w:sz="0" w:space="0" w:color="auto"/>
                        <w:right w:val="none" w:sz="0" w:space="0" w:color="auto"/>
                      </w:divBdr>
                      <w:divsChild>
                        <w:div w:id="231355259">
                          <w:marLeft w:val="0"/>
                          <w:marRight w:val="0"/>
                          <w:marTop w:val="0"/>
                          <w:marBottom w:val="0"/>
                          <w:divBdr>
                            <w:top w:val="none" w:sz="0" w:space="0" w:color="auto"/>
                            <w:left w:val="none" w:sz="0" w:space="0" w:color="auto"/>
                            <w:bottom w:val="none" w:sz="0" w:space="0" w:color="auto"/>
                            <w:right w:val="none" w:sz="0" w:space="0" w:color="auto"/>
                          </w:divBdr>
                          <w:divsChild>
                            <w:div w:id="6529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167941">
      <w:bodyDiv w:val="1"/>
      <w:marLeft w:val="0"/>
      <w:marRight w:val="0"/>
      <w:marTop w:val="0"/>
      <w:marBottom w:val="0"/>
      <w:divBdr>
        <w:top w:val="none" w:sz="0" w:space="0" w:color="auto"/>
        <w:left w:val="none" w:sz="0" w:space="0" w:color="auto"/>
        <w:bottom w:val="none" w:sz="0" w:space="0" w:color="auto"/>
        <w:right w:val="none" w:sz="0" w:space="0" w:color="auto"/>
      </w:divBdr>
      <w:divsChild>
        <w:div w:id="1307012604">
          <w:marLeft w:val="0"/>
          <w:marRight w:val="0"/>
          <w:marTop w:val="0"/>
          <w:marBottom w:val="0"/>
          <w:divBdr>
            <w:top w:val="none" w:sz="0" w:space="0" w:color="auto"/>
            <w:left w:val="none" w:sz="0" w:space="0" w:color="auto"/>
            <w:bottom w:val="none" w:sz="0" w:space="0" w:color="auto"/>
            <w:right w:val="none" w:sz="0" w:space="0" w:color="auto"/>
          </w:divBdr>
          <w:divsChild>
            <w:div w:id="876546748">
              <w:marLeft w:val="-3075"/>
              <w:marRight w:val="0"/>
              <w:marTop w:val="0"/>
              <w:marBottom w:val="0"/>
              <w:divBdr>
                <w:top w:val="none" w:sz="0" w:space="0" w:color="auto"/>
                <w:left w:val="none" w:sz="0" w:space="0" w:color="auto"/>
                <w:bottom w:val="none" w:sz="0" w:space="0" w:color="auto"/>
                <w:right w:val="none" w:sz="0" w:space="0" w:color="auto"/>
              </w:divBdr>
              <w:divsChild>
                <w:div w:id="1112015246">
                  <w:marLeft w:val="3075"/>
                  <w:marRight w:val="0"/>
                  <w:marTop w:val="0"/>
                  <w:marBottom w:val="0"/>
                  <w:divBdr>
                    <w:top w:val="none" w:sz="0" w:space="0" w:color="auto"/>
                    <w:left w:val="none" w:sz="0" w:space="0" w:color="auto"/>
                    <w:bottom w:val="none" w:sz="0" w:space="0" w:color="auto"/>
                    <w:right w:val="none" w:sz="0" w:space="0" w:color="auto"/>
                  </w:divBdr>
                  <w:divsChild>
                    <w:div w:id="775565093">
                      <w:marLeft w:val="0"/>
                      <w:marRight w:val="0"/>
                      <w:marTop w:val="0"/>
                      <w:marBottom w:val="0"/>
                      <w:divBdr>
                        <w:top w:val="none" w:sz="0" w:space="0" w:color="auto"/>
                        <w:left w:val="none" w:sz="0" w:space="0" w:color="auto"/>
                        <w:bottom w:val="none" w:sz="0" w:space="0" w:color="auto"/>
                        <w:right w:val="none" w:sz="0" w:space="0" w:color="auto"/>
                      </w:divBdr>
                      <w:divsChild>
                        <w:div w:id="1458259557">
                          <w:marLeft w:val="-2550"/>
                          <w:marRight w:val="0"/>
                          <w:marTop w:val="0"/>
                          <w:marBottom w:val="0"/>
                          <w:divBdr>
                            <w:top w:val="none" w:sz="0" w:space="0" w:color="auto"/>
                            <w:left w:val="none" w:sz="0" w:space="0" w:color="auto"/>
                            <w:bottom w:val="none" w:sz="0" w:space="0" w:color="auto"/>
                            <w:right w:val="none" w:sz="0" w:space="0" w:color="auto"/>
                          </w:divBdr>
                          <w:divsChild>
                            <w:div w:id="982277959">
                              <w:marLeft w:val="2550"/>
                              <w:marRight w:val="0"/>
                              <w:marTop w:val="0"/>
                              <w:marBottom w:val="0"/>
                              <w:divBdr>
                                <w:top w:val="none" w:sz="0" w:space="0" w:color="auto"/>
                                <w:left w:val="none" w:sz="0" w:space="0" w:color="auto"/>
                                <w:bottom w:val="none" w:sz="0" w:space="0" w:color="auto"/>
                                <w:right w:val="none" w:sz="0" w:space="0" w:color="auto"/>
                              </w:divBdr>
                              <w:divsChild>
                                <w:div w:id="626929038">
                                  <w:marLeft w:val="3150"/>
                                  <w:marRight w:val="0"/>
                                  <w:marTop w:val="0"/>
                                  <w:marBottom w:val="0"/>
                                  <w:divBdr>
                                    <w:top w:val="none" w:sz="0" w:space="0" w:color="auto"/>
                                    <w:left w:val="none" w:sz="0" w:space="0" w:color="auto"/>
                                    <w:bottom w:val="none" w:sz="0" w:space="0" w:color="auto"/>
                                    <w:right w:val="none" w:sz="0" w:space="0" w:color="auto"/>
                                  </w:divBdr>
                                  <w:divsChild>
                                    <w:div w:id="597367787">
                                      <w:marLeft w:val="0"/>
                                      <w:marRight w:val="0"/>
                                      <w:marTop w:val="0"/>
                                      <w:marBottom w:val="0"/>
                                      <w:divBdr>
                                        <w:top w:val="none" w:sz="0" w:space="0" w:color="auto"/>
                                        <w:left w:val="none" w:sz="0" w:space="0" w:color="auto"/>
                                        <w:bottom w:val="none" w:sz="0" w:space="0" w:color="auto"/>
                                        <w:right w:val="none" w:sz="0" w:space="0" w:color="auto"/>
                                      </w:divBdr>
                                      <w:divsChild>
                                        <w:div w:id="930235461">
                                          <w:marLeft w:val="0"/>
                                          <w:marRight w:val="0"/>
                                          <w:marTop w:val="0"/>
                                          <w:marBottom w:val="0"/>
                                          <w:divBdr>
                                            <w:top w:val="none" w:sz="0" w:space="0" w:color="auto"/>
                                            <w:left w:val="none" w:sz="0" w:space="0" w:color="auto"/>
                                            <w:bottom w:val="none" w:sz="0" w:space="0" w:color="auto"/>
                                            <w:right w:val="none" w:sz="0" w:space="0" w:color="auto"/>
                                          </w:divBdr>
                                          <w:divsChild>
                                            <w:div w:id="450592298">
                                              <w:marLeft w:val="0"/>
                                              <w:marRight w:val="0"/>
                                              <w:marTop w:val="0"/>
                                              <w:marBottom w:val="0"/>
                                              <w:divBdr>
                                                <w:top w:val="none" w:sz="0" w:space="0" w:color="auto"/>
                                                <w:left w:val="none" w:sz="0" w:space="0" w:color="auto"/>
                                                <w:bottom w:val="none" w:sz="0" w:space="0" w:color="auto"/>
                                                <w:right w:val="none" w:sz="0" w:space="0" w:color="auto"/>
                                              </w:divBdr>
                                              <w:divsChild>
                                                <w:div w:id="153557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5276872">
      <w:bodyDiv w:val="1"/>
      <w:marLeft w:val="0"/>
      <w:marRight w:val="0"/>
      <w:marTop w:val="0"/>
      <w:marBottom w:val="0"/>
      <w:divBdr>
        <w:top w:val="none" w:sz="0" w:space="0" w:color="auto"/>
        <w:left w:val="none" w:sz="0" w:space="0" w:color="auto"/>
        <w:bottom w:val="none" w:sz="0" w:space="0" w:color="auto"/>
        <w:right w:val="none" w:sz="0" w:space="0" w:color="auto"/>
      </w:divBdr>
    </w:div>
    <w:div w:id="403649231">
      <w:bodyDiv w:val="1"/>
      <w:marLeft w:val="0"/>
      <w:marRight w:val="0"/>
      <w:marTop w:val="0"/>
      <w:marBottom w:val="0"/>
      <w:divBdr>
        <w:top w:val="none" w:sz="0" w:space="0" w:color="auto"/>
        <w:left w:val="none" w:sz="0" w:space="0" w:color="auto"/>
        <w:bottom w:val="none" w:sz="0" w:space="0" w:color="auto"/>
        <w:right w:val="none" w:sz="0" w:space="0" w:color="auto"/>
      </w:divBdr>
    </w:div>
    <w:div w:id="528765265">
      <w:bodyDiv w:val="1"/>
      <w:marLeft w:val="0"/>
      <w:marRight w:val="0"/>
      <w:marTop w:val="0"/>
      <w:marBottom w:val="0"/>
      <w:divBdr>
        <w:top w:val="none" w:sz="0" w:space="0" w:color="auto"/>
        <w:left w:val="none" w:sz="0" w:space="0" w:color="auto"/>
        <w:bottom w:val="none" w:sz="0" w:space="0" w:color="auto"/>
        <w:right w:val="none" w:sz="0" w:space="0" w:color="auto"/>
      </w:divBdr>
    </w:div>
    <w:div w:id="600795587">
      <w:bodyDiv w:val="1"/>
      <w:marLeft w:val="0"/>
      <w:marRight w:val="0"/>
      <w:marTop w:val="0"/>
      <w:marBottom w:val="0"/>
      <w:divBdr>
        <w:top w:val="none" w:sz="0" w:space="0" w:color="auto"/>
        <w:left w:val="none" w:sz="0" w:space="0" w:color="auto"/>
        <w:bottom w:val="none" w:sz="0" w:space="0" w:color="auto"/>
        <w:right w:val="none" w:sz="0" w:space="0" w:color="auto"/>
      </w:divBdr>
    </w:div>
    <w:div w:id="634408655">
      <w:bodyDiv w:val="1"/>
      <w:marLeft w:val="0"/>
      <w:marRight w:val="0"/>
      <w:marTop w:val="0"/>
      <w:marBottom w:val="0"/>
      <w:divBdr>
        <w:top w:val="none" w:sz="0" w:space="0" w:color="auto"/>
        <w:left w:val="none" w:sz="0" w:space="0" w:color="auto"/>
        <w:bottom w:val="none" w:sz="0" w:space="0" w:color="auto"/>
        <w:right w:val="none" w:sz="0" w:space="0" w:color="auto"/>
      </w:divBdr>
      <w:divsChild>
        <w:div w:id="683017878">
          <w:marLeft w:val="0"/>
          <w:marRight w:val="0"/>
          <w:marTop w:val="0"/>
          <w:marBottom w:val="0"/>
          <w:divBdr>
            <w:top w:val="none" w:sz="0" w:space="0" w:color="auto"/>
            <w:left w:val="none" w:sz="0" w:space="0" w:color="auto"/>
            <w:bottom w:val="none" w:sz="0" w:space="0" w:color="auto"/>
            <w:right w:val="none" w:sz="0" w:space="0" w:color="auto"/>
          </w:divBdr>
          <w:divsChild>
            <w:div w:id="395011751">
              <w:marLeft w:val="0"/>
              <w:marRight w:val="0"/>
              <w:marTop w:val="0"/>
              <w:marBottom w:val="0"/>
              <w:divBdr>
                <w:top w:val="none" w:sz="0" w:space="0" w:color="auto"/>
                <w:left w:val="none" w:sz="0" w:space="0" w:color="auto"/>
                <w:bottom w:val="none" w:sz="0" w:space="0" w:color="auto"/>
                <w:right w:val="none" w:sz="0" w:space="0" w:color="auto"/>
              </w:divBdr>
              <w:divsChild>
                <w:div w:id="1656492768">
                  <w:marLeft w:val="0"/>
                  <w:marRight w:val="0"/>
                  <w:marTop w:val="0"/>
                  <w:marBottom w:val="0"/>
                  <w:divBdr>
                    <w:top w:val="none" w:sz="0" w:space="0" w:color="auto"/>
                    <w:left w:val="none" w:sz="0" w:space="0" w:color="auto"/>
                    <w:bottom w:val="none" w:sz="0" w:space="0" w:color="auto"/>
                    <w:right w:val="none" w:sz="0" w:space="0" w:color="auto"/>
                  </w:divBdr>
                  <w:divsChild>
                    <w:div w:id="1998924625">
                      <w:marLeft w:val="0"/>
                      <w:marRight w:val="0"/>
                      <w:marTop w:val="0"/>
                      <w:marBottom w:val="0"/>
                      <w:divBdr>
                        <w:top w:val="none" w:sz="0" w:space="0" w:color="auto"/>
                        <w:left w:val="none" w:sz="0" w:space="0" w:color="auto"/>
                        <w:bottom w:val="none" w:sz="0" w:space="0" w:color="auto"/>
                        <w:right w:val="none" w:sz="0" w:space="0" w:color="auto"/>
                      </w:divBdr>
                      <w:divsChild>
                        <w:div w:id="163320693">
                          <w:marLeft w:val="0"/>
                          <w:marRight w:val="0"/>
                          <w:marTop w:val="0"/>
                          <w:marBottom w:val="0"/>
                          <w:divBdr>
                            <w:top w:val="none" w:sz="0" w:space="0" w:color="auto"/>
                            <w:left w:val="none" w:sz="0" w:space="0" w:color="auto"/>
                            <w:bottom w:val="none" w:sz="0" w:space="0" w:color="auto"/>
                            <w:right w:val="none" w:sz="0" w:space="0" w:color="auto"/>
                          </w:divBdr>
                          <w:divsChild>
                            <w:div w:id="154024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521164">
      <w:bodyDiv w:val="1"/>
      <w:marLeft w:val="0"/>
      <w:marRight w:val="0"/>
      <w:marTop w:val="0"/>
      <w:marBottom w:val="0"/>
      <w:divBdr>
        <w:top w:val="none" w:sz="0" w:space="0" w:color="auto"/>
        <w:left w:val="none" w:sz="0" w:space="0" w:color="auto"/>
        <w:bottom w:val="none" w:sz="0" w:space="0" w:color="auto"/>
        <w:right w:val="none" w:sz="0" w:space="0" w:color="auto"/>
      </w:divBdr>
    </w:div>
    <w:div w:id="851341835">
      <w:bodyDiv w:val="1"/>
      <w:marLeft w:val="0"/>
      <w:marRight w:val="0"/>
      <w:marTop w:val="0"/>
      <w:marBottom w:val="0"/>
      <w:divBdr>
        <w:top w:val="none" w:sz="0" w:space="0" w:color="auto"/>
        <w:left w:val="none" w:sz="0" w:space="0" w:color="auto"/>
        <w:bottom w:val="none" w:sz="0" w:space="0" w:color="auto"/>
        <w:right w:val="none" w:sz="0" w:space="0" w:color="auto"/>
      </w:divBdr>
    </w:div>
    <w:div w:id="953630905">
      <w:bodyDiv w:val="1"/>
      <w:marLeft w:val="0"/>
      <w:marRight w:val="0"/>
      <w:marTop w:val="0"/>
      <w:marBottom w:val="0"/>
      <w:divBdr>
        <w:top w:val="none" w:sz="0" w:space="0" w:color="auto"/>
        <w:left w:val="none" w:sz="0" w:space="0" w:color="auto"/>
        <w:bottom w:val="none" w:sz="0" w:space="0" w:color="auto"/>
        <w:right w:val="none" w:sz="0" w:space="0" w:color="auto"/>
      </w:divBdr>
    </w:div>
    <w:div w:id="1165128259">
      <w:bodyDiv w:val="1"/>
      <w:marLeft w:val="0"/>
      <w:marRight w:val="0"/>
      <w:marTop w:val="0"/>
      <w:marBottom w:val="0"/>
      <w:divBdr>
        <w:top w:val="none" w:sz="0" w:space="0" w:color="auto"/>
        <w:left w:val="none" w:sz="0" w:space="0" w:color="auto"/>
        <w:bottom w:val="none" w:sz="0" w:space="0" w:color="auto"/>
        <w:right w:val="none" w:sz="0" w:space="0" w:color="auto"/>
      </w:divBdr>
      <w:divsChild>
        <w:div w:id="508760928">
          <w:marLeft w:val="0"/>
          <w:marRight w:val="0"/>
          <w:marTop w:val="0"/>
          <w:marBottom w:val="0"/>
          <w:divBdr>
            <w:top w:val="none" w:sz="0" w:space="0" w:color="auto"/>
            <w:left w:val="none" w:sz="0" w:space="0" w:color="auto"/>
            <w:bottom w:val="none" w:sz="0" w:space="0" w:color="auto"/>
            <w:right w:val="none" w:sz="0" w:space="0" w:color="auto"/>
          </w:divBdr>
          <w:divsChild>
            <w:div w:id="251857614">
              <w:marLeft w:val="0"/>
              <w:marRight w:val="0"/>
              <w:marTop w:val="0"/>
              <w:marBottom w:val="0"/>
              <w:divBdr>
                <w:top w:val="none" w:sz="0" w:space="0" w:color="auto"/>
                <w:left w:val="none" w:sz="0" w:space="0" w:color="auto"/>
                <w:bottom w:val="none" w:sz="0" w:space="0" w:color="auto"/>
                <w:right w:val="none" w:sz="0" w:space="0" w:color="auto"/>
              </w:divBdr>
              <w:divsChild>
                <w:div w:id="877621576">
                  <w:marLeft w:val="0"/>
                  <w:marRight w:val="0"/>
                  <w:marTop w:val="0"/>
                  <w:marBottom w:val="0"/>
                  <w:divBdr>
                    <w:top w:val="none" w:sz="0" w:space="0" w:color="auto"/>
                    <w:left w:val="none" w:sz="0" w:space="0" w:color="auto"/>
                    <w:bottom w:val="none" w:sz="0" w:space="0" w:color="auto"/>
                    <w:right w:val="none" w:sz="0" w:space="0" w:color="auto"/>
                  </w:divBdr>
                  <w:divsChild>
                    <w:div w:id="231165088">
                      <w:marLeft w:val="0"/>
                      <w:marRight w:val="0"/>
                      <w:marTop w:val="0"/>
                      <w:marBottom w:val="0"/>
                      <w:divBdr>
                        <w:top w:val="none" w:sz="0" w:space="0" w:color="auto"/>
                        <w:left w:val="none" w:sz="0" w:space="0" w:color="auto"/>
                        <w:bottom w:val="none" w:sz="0" w:space="0" w:color="auto"/>
                        <w:right w:val="none" w:sz="0" w:space="0" w:color="auto"/>
                      </w:divBdr>
                      <w:divsChild>
                        <w:div w:id="976644878">
                          <w:marLeft w:val="0"/>
                          <w:marRight w:val="0"/>
                          <w:marTop w:val="0"/>
                          <w:marBottom w:val="0"/>
                          <w:divBdr>
                            <w:top w:val="none" w:sz="0" w:space="0" w:color="auto"/>
                            <w:left w:val="none" w:sz="0" w:space="0" w:color="auto"/>
                            <w:bottom w:val="none" w:sz="0" w:space="0" w:color="auto"/>
                            <w:right w:val="none" w:sz="0" w:space="0" w:color="auto"/>
                          </w:divBdr>
                          <w:divsChild>
                            <w:div w:id="177566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500051">
      <w:bodyDiv w:val="1"/>
      <w:marLeft w:val="0"/>
      <w:marRight w:val="0"/>
      <w:marTop w:val="0"/>
      <w:marBottom w:val="0"/>
      <w:divBdr>
        <w:top w:val="none" w:sz="0" w:space="0" w:color="auto"/>
        <w:left w:val="none" w:sz="0" w:space="0" w:color="auto"/>
        <w:bottom w:val="none" w:sz="0" w:space="0" w:color="auto"/>
        <w:right w:val="none" w:sz="0" w:space="0" w:color="auto"/>
      </w:divBdr>
    </w:div>
    <w:div w:id="1232812647">
      <w:bodyDiv w:val="1"/>
      <w:marLeft w:val="0"/>
      <w:marRight w:val="0"/>
      <w:marTop w:val="0"/>
      <w:marBottom w:val="0"/>
      <w:divBdr>
        <w:top w:val="none" w:sz="0" w:space="0" w:color="auto"/>
        <w:left w:val="none" w:sz="0" w:space="0" w:color="auto"/>
        <w:bottom w:val="none" w:sz="0" w:space="0" w:color="auto"/>
        <w:right w:val="none" w:sz="0" w:space="0" w:color="auto"/>
      </w:divBdr>
      <w:divsChild>
        <w:div w:id="254676165">
          <w:marLeft w:val="0"/>
          <w:marRight w:val="0"/>
          <w:marTop w:val="0"/>
          <w:marBottom w:val="0"/>
          <w:divBdr>
            <w:top w:val="none" w:sz="0" w:space="0" w:color="auto"/>
            <w:left w:val="none" w:sz="0" w:space="0" w:color="auto"/>
            <w:bottom w:val="none" w:sz="0" w:space="0" w:color="auto"/>
            <w:right w:val="none" w:sz="0" w:space="0" w:color="auto"/>
          </w:divBdr>
          <w:divsChild>
            <w:div w:id="481434910">
              <w:marLeft w:val="0"/>
              <w:marRight w:val="0"/>
              <w:marTop w:val="0"/>
              <w:marBottom w:val="0"/>
              <w:divBdr>
                <w:top w:val="none" w:sz="0" w:space="0" w:color="auto"/>
                <w:left w:val="none" w:sz="0" w:space="0" w:color="auto"/>
                <w:bottom w:val="none" w:sz="0" w:space="0" w:color="auto"/>
                <w:right w:val="none" w:sz="0" w:space="0" w:color="auto"/>
              </w:divBdr>
              <w:divsChild>
                <w:div w:id="1356612043">
                  <w:marLeft w:val="0"/>
                  <w:marRight w:val="0"/>
                  <w:marTop w:val="0"/>
                  <w:marBottom w:val="0"/>
                  <w:divBdr>
                    <w:top w:val="none" w:sz="0" w:space="0" w:color="auto"/>
                    <w:left w:val="none" w:sz="0" w:space="0" w:color="auto"/>
                    <w:bottom w:val="none" w:sz="0" w:space="0" w:color="auto"/>
                    <w:right w:val="none" w:sz="0" w:space="0" w:color="auto"/>
                  </w:divBdr>
                  <w:divsChild>
                    <w:div w:id="772242303">
                      <w:marLeft w:val="0"/>
                      <w:marRight w:val="0"/>
                      <w:marTop w:val="0"/>
                      <w:marBottom w:val="0"/>
                      <w:divBdr>
                        <w:top w:val="none" w:sz="0" w:space="0" w:color="auto"/>
                        <w:left w:val="none" w:sz="0" w:space="0" w:color="auto"/>
                        <w:bottom w:val="none" w:sz="0" w:space="0" w:color="auto"/>
                        <w:right w:val="none" w:sz="0" w:space="0" w:color="auto"/>
                      </w:divBdr>
                      <w:divsChild>
                        <w:div w:id="1302924714">
                          <w:marLeft w:val="0"/>
                          <w:marRight w:val="0"/>
                          <w:marTop w:val="0"/>
                          <w:marBottom w:val="0"/>
                          <w:divBdr>
                            <w:top w:val="none" w:sz="0" w:space="0" w:color="auto"/>
                            <w:left w:val="none" w:sz="0" w:space="0" w:color="auto"/>
                            <w:bottom w:val="none" w:sz="0" w:space="0" w:color="auto"/>
                            <w:right w:val="none" w:sz="0" w:space="0" w:color="auto"/>
                          </w:divBdr>
                          <w:divsChild>
                            <w:div w:id="1231816766">
                              <w:marLeft w:val="0"/>
                              <w:marRight w:val="0"/>
                              <w:marTop w:val="0"/>
                              <w:marBottom w:val="0"/>
                              <w:divBdr>
                                <w:top w:val="none" w:sz="0" w:space="0" w:color="auto"/>
                                <w:left w:val="none" w:sz="0" w:space="0" w:color="auto"/>
                                <w:bottom w:val="none" w:sz="0" w:space="0" w:color="auto"/>
                                <w:right w:val="none" w:sz="0" w:space="0" w:color="auto"/>
                              </w:divBdr>
                              <w:divsChild>
                                <w:div w:id="303238947">
                                  <w:marLeft w:val="0"/>
                                  <w:marRight w:val="0"/>
                                  <w:marTop w:val="0"/>
                                  <w:marBottom w:val="0"/>
                                  <w:divBdr>
                                    <w:top w:val="none" w:sz="0" w:space="0" w:color="auto"/>
                                    <w:left w:val="none" w:sz="0" w:space="0" w:color="auto"/>
                                    <w:bottom w:val="none" w:sz="0" w:space="0" w:color="auto"/>
                                    <w:right w:val="none" w:sz="0" w:space="0" w:color="auto"/>
                                  </w:divBdr>
                                  <w:divsChild>
                                    <w:div w:id="862402060">
                                      <w:marLeft w:val="0"/>
                                      <w:marRight w:val="0"/>
                                      <w:marTop w:val="0"/>
                                      <w:marBottom w:val="0"/>
                                      <w:divBdr>
                                        <w:top w:val="none" w:sz="0" w:space="0" w:color="auto"/>
                                        <w:left w:val="none" w:sz="0" w:space="0" w:color="auto"/>
                                        <w:bottom w:val="none" w:sz="0" w:space="0" w:color="auto"/>
                                        <w:right w:val="none" w:sz="0" w:space="0" w:color="auto"/>
                                      </w:divBdr>
                                      <w:divsChild>
                                        <w:div w:id="795028564">
                                          <w:marLeft w:val="0"/>
                                          <w:marRight w:val="0"/>
                                          <w:marTop w:val="0"/>
                                          <w:marBottom w:val="0"/>
                                          <w:divBdr>
                                            <w:top w:val="none" w:sz="0" w:space="0" w:color="auto"/>
                                            <w:left w:val="none" w:sz="0" w:space="0" w:color="auto"/>
                                            <w:bottom w:val="none" w:sz="0" w:space="0" w:color="auto"/>
                                            <w:right w:val="none" w:sz="0" w:space="0" w:color="auto"/>
                                          </w:divBdr>
                                          <w:divsChild>
                                            <w:div w:id="93793368">
                                              <w:marLeft w:val="0"/>
                                              <w:marRight w:val="0"/>
                                              <w:marTop w:val="0"/>
                                              <w:marBottom w:val="0"/>
                                              <w:divBdr>
                                                <w:top w:val="none" w:sz="0" w:space="0" w:color="auto"/>
                                                <w:left w:val="none" w:sz="0" w:space="0" w:color="auto"/>
                                                <w:bottom w:val="none" w:sz="0" w:space="0" w:color="auto"/>
                                                <w:right w:val="none" w:sz="0" w:space="0" w:color="auto"/>
                                              </w:divBdr>
                                              <w:divsChild>
                                                <w:div w:id="1603953641">
                                                  <w:marLeft w:val="0"/>
                                                  <w:marRight w:val="0"/>
                                                  <w:marTop w:val="0"/>
                                                  <w:marBottom w:val="0"/>
                                                  <w:divBdr>
                                                    <w:top w:val="none" w:sz="0" w:space="0" w:color="auto"/>
                                                    <w:left w:val="none" w:sz="0" w:space="0" w:color="auto"/>
                                                    <w:bottom w:val="none" w:sz="0" w:space="0" w:color="auto"/>
                                                    <w:right w:val="none" w:sz="0" w:space="0" w:color="auto"/>
                                                  </w:divBdr>
                                                  <w:divsChild>
                                                    <w:div w:id="1745755000">
                                                      <w:marLeft w:val="0"/>
                                                      <w:marRight w:val="0"/>
                                                      <w:marTop w:val="0"/>
                                                      <w:marBottom w:val="0"/>
                                                      <w:divBdr>
                                                        <w:top w:val="none" w:sz="0" w:space="0" w:color="auto"/>
                                                        <w:left w:val="none" w:sz="0" w:space="0" w:color="auto"/>
                                                        <w:bottom w:val="none" w:sz="0" w:space="0" w:color="auto"/>
                                                        <w:right w:val="none" w:sz="0" w:space="0" w:color="auto"/>
                                                      </w:divBdr>
                                                      <w:divsChild>
                                                        <w:div w:id="143204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683369">
                                              <w:marLeft w:val="0"/>
                                              <w:marRight w:val="0"/>
                                              <w:marTop w:val="0"/>
                                              <w:marBottom w:val="0"/>
                                              <w:divBdr>
                                                <w:top w:val="none" w:sz="0" w:space="0" w:color="auto"/>
                                                <w:left w:val="none" w:sz="0" w:space="0" w:color="auto"/>
                                                <w:bottom w:val="none" w:sz="0" w:space="0" w:color="auto"/>
                                                <w:right w:val="none" w:sz="0" w:space="0" w:color="auto"/>
                                              </w:divBdr>
                                              <w:divsChild>
                                                <w:div w:id="979843834">
                                                  <w:marLeft w:val="0"/>
                                                  <w:marRight w:val="0"/>
                                                  <w:marTop w:val="0"/>
                                                  <w:marBottom w:val="0"/>
                                                  <w:divBdr>
                                                    <w:top w:val="none" w:sz="0" w:space="0" w:color="auto"/>
                                                    <w:left w:val="none" w:sz="0" w:space="0" w:color="auto"/>
                                                    <w:bottom w:val="none" w:sz="0" w:space="0" w:color="auto"/>
                                                    <w:right w:val="none" w:sz="0" w:space="0" w:color="auto"/>
                                                  </w:divBdr>
                                                  <w:divsChild>
                                                    <w:div w:id="1489519919">
                                                      <w:marLeft w:val="0"/>
                                                      <w:marRight w:val="0"/>
                                                      <w:marTop w:val="0"/>
                                                      <w:marBottom w:val="0"/>
                                                      <w:divBdr>
                                                        <w:top w:val="none" w:sz="0" w:space="0" w:color="auto"/>
                                                        <w:left w:val="none" w:sz="0" w:space="0" w:color="auto"/>
                                                        <w:bottom w:val="none" w:sz="0" w:space="0" w:color="auto"/>
                                                        <w:right w:val="none" w:sz="0" w:space="0" w:color="auto"/>
                                                      </w:divBdr>
                                                      <w:divsChild>
                                                        <w:div w:id="93867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6665798">
          <w:marLeft w:val="0"/>
          <w:marRight w:val="0"/>
          <w:marTop w:val="0"/>
          <w:marBottom w:val="0"/>
          <w:divBdr>
            <w:top w:val="none" w:sz="0" w:space="0" w:color="auto"/>
            <w:left w:val="none" w:sz="0" w:space="0" w:color="auto"/>
            <w:bottom w:val="none" w:sz="0" w:space="0" w:color="auto"/>
            <w:right w:val="none" w:sz="0" w:space="0" w:color="auto"/>
          </w:divBdr>
          <w:divsChild>
            <w:div w:id="1128275624">
              <w:marLeft w:val="0"/>
              <w:marRight w:val="0"/>
              <w:marTop w:val="0"/>
              <w:marBottom w:val="0"/>
              <w:divBdr>
                <w:top w:val="none" w:sz="0" w:space="0" w:color="auto"/>
                <w:left w:val="none" w:sz="0" w:space="0" w:color="auto"/>
                <w:bottom w:val="none" w:sz="0" w:space="0" w:color="auto"/>
                <w:right w:val="none" w:sz="0" w:space="0" w:color="auto"/>
              </w:divBdr>
              <w:divsChild>
                <w:div w:id="794563390">
                  <w:marLeft w:val="0"/>
                  <w:marRight w:val="0"/>
                  <w:marTop w:val="0"/>
                  <w:marBottom w:val="0"/>
                  <w:divBdr>
                    <w:top w:val="none" w:sz="0" w:space="0" w:color="auto"/>
                    <w:left w:val="none" w:sz="0" w:space="0" w:color="auto"/>
                    <w:bottom w:val="none" w:sz="0" w:space="0" w:color="auto"/>
                    <w:right w:val="none" w:sz="0" w:space="0" w:color="auto"/>
                  </w:divBdr>
                  <w:divsChild>
                    <w:div w:id="2036344969">
                      <w:marLeft w:val="0"/>
                      <w:marRight w:val="0"/>
                      <w:marTop w:val="0"/>
                      <w:marBottom w:val="0"/>
                      <w:divBdr>
                        <w:top w:val="none" w:sz="0" w:space="0" w:color="auto"/>
                        <w:left w:val="none" w:sz="0" w:space="0" w:color="auto"/>
                        <w:bottom w:val="none" w:sz="0" w:space="0" w:color="auto"/>
                        <w:right w:val="none" w:sz="0" w:space="0" w:color="auto"/>
                      </w:divBdr>
                      <w:divsChild>
                        <w:div w:id="597103720">
                          <w:marLeft w:val="0"/>
                          <w:marRight w:val="0"/>
                          <w:marTop w:val="0"/>
                          <w:marBottom w:val="0"/>
                          <w:divBdr>
                            <w:top w:val="none" w:sz="0" w:space="0" w:color="auto"/>
                            <w:left w:val="none" w:sz="0" w:space="0" w:color="auto"/>
                            <w:bottom w:val="none" w:sz="0" w:space="0" w:color="auto"/>
                            <w:right w:val="none" w:sz="0" w:space="0" w:color="auto"/>
                          </w:divBdr>
                          <w:divsChild>
                            <w:div w:id="100492393">
                              <w:marLeft w:val="0"/>
                              <w:marRight w:val="0"/>
                              <w:marTop w:val="0"/>
                              <w:marBottom w:val="0"/>
                              <w:divBdr>
                                <w:top w:val="none" w:sz="0" w:space="0" w:color="auto"/>
                                <w:left w:val="none" w:sz="0" w:space="0" w:color="auto"/>
                                <w:bottom w:val="none" w:sz="0" w:space="0" w:color="auto"/>
                                <w:right w:val="none" w:sz="0" w:space="0" w:color="auto"/>
                              </w:divBdr>
                              <w:divsChild>
                                <w:div w:id="2136872808">
                                  <w:marLeft w:val="0"/>
                                  <w:marRight w:val="0"/>
                                  <w:marTop w:val="0"/>
                                  <w:marBottom w:val="0"/>
                                  <w:divBdr>
                                    <w:top w:val="none" w:sz="0" w:space="0" w:color="auto"/>
                                    <w:left w:val="none" w:sz="0" w:space="0" w:color="auto"/>
                                    <w:bottom w:val="none" w:sz="0" w:space="0" w:color="auto"/>
                                    <w:right w:val="none" w:sz="0" w:space="0" w:color="auto"/>
                                  </w:divBdr>
                                  <w:divsChild>
                                    <w:div w:id="248928659">
                                      <w:marLeft w:val="0"/>
                                      <w:marRight w:val="0"/>
                                      <w:marTop w:val="0"/>
                                      <w:marBottom w:val="0"/>
                                      <w:divBdr>
                                        <w:top w:val="none" w:sz="0" w:space="0" w:color="auto"/>
                                        <w:left w:val="none" w:sz="0" w:space="0" w:color="auto"/>
                                        <w:bottom w:val="none" w:sz="0" w:space="0" w:color="auto"/>
                                        <w:right w:val="none" w:sz="0" w:space="0" w:color="auto"/>
                                      </w:divBdr>
                                      <w:divsChild>
                                        <w:div w:id="539320180">
                                          <w:marLeft w:val="0"/>
                                          <w:marRight w:val="0"/>
                                          <w:marTop w:val="0"/>
                                          <w:marBottom w:val="0"/>
                                          <w:divBdr>
                                            <w:top w:val="none" w:sz="0" w:space="0" w:color="auto"/>
                                            <w:left w:val="none" w:sz="0" w:space="0" w:color="auto"/>
                                            <w:bottom w:val="none" w:sz="0" w:space="0" w:color="auto"/>
                                            <w:right w:val="none" w:sz="0" w:space="0" w:color="auto"/>
                                          </w:divBdr>
                                          <w:divsChild>
                                            <w:div w:id="374306742">
                                              <w:marLeft w:val="0"/>
                                              <w:marRight w:val="0"/>
                                              <w:marTop w:val="0"/>
                                              <w:marBottom w:val="0"/>
                                              <w:divBdr>
                                                <w:top w:val="none" w:sz="0" w:space="0" w:color="auto"/>
                                                <w:left w:val="none" w:sz="0" w:space="0" w:color="auto"/>
                                                <w:bottom w:val="none" w:sz="0" w:space="0" w:color="auto"/>
                                                <w:right w:val="none" w:sz="0" w:space="0" w:color="auto"/>
                                              </w:divBdr>
                                              <w:divsChild>
                                                <w:div w:id="2005088000">
                                                  <w:marLeft w:val="0"/>
                                                  <w:marRight w:val="0"/>
                                                  <w:marTop w:val="0"/>
                                                  <w:marBottom w:val="0"/>
                                                  <w:divBdr>
                                                    <w:top w:val="none" w:sz="0" w:space="0" w:color="auto"/>
                                                    <w:left w:val="none" w:sz="0" w:space="0" w:color="auto"/>
                                                    <w:bottom w:val="none" w:sz="0" w:space="0" w:color="auto"/>
                                                    <w:right w:val="none" w:sz="0" w:space="0" w:color="auto"/>
                                                  </w:divBdr>
                                                  <w:divsChild>
                                                    <w:div w:id="165957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7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6631767">
      <w:bodyDiv w:val="1"/>
      <w:marLeft w:val="0"/>
      <w:marRight w:val="0"/>
      <w:marTop w:val="0"/>
      <w:marBottom w:val="0"/>
      <w:divBdr>
        <w:top w:val="none" w:sz="0" w:space="0" w:color="auto"/>
        <w:left w:val="none" w:sz="0" w:space="0" w:color="auto"/>
        <w:bottom w:val="none" w:sz="0" w:space="0" w:color="auto"/>
        <w:right w:val="none" w:sz="0" w:space="0" w:color="auto"/>
      </w:divBdr>
    </w:div>
    <w:div w:id="1585064302">
      <w:bodyDiv w:val="1"/>
      <w:marLeft w:val="0"/>
      <w:marRight w:val="0"/>
      <w:marTop w:val="0"/>
      <w:marBottom w:val="0"/>
      <w:divBdr>
        <w:top w:val="none" w:sz="0" w:space="0" w:color="auto"/>
        <w:left w:val="none" w:sz="0" w:space="0" w:color="auto"/>
        <w:bottom w:val="none" w:sz="0" w:space="0" w:color="auto"/>
        <w:right w:val="none" w:sz="0" w:space="0" w:color="auto"/>
      </w:divBdr>
      <w:divsChild>
        <w:div w:id="1469472794">
          <w:marLeft w:val="0"/>
          <w:marRight w:val="0"/>
          <w:marTop w:val="0"/>
          <w:marBottom w:val="0"/>
          <w:divBdr>
            <w:top w:val="none" w:sz="0" w:space="0" w:color="auto"/>
            <w:left w:val="none" w:sz="0" w:space="0" w:color="auto"/>
            <w:bottom w:val="none" w:sz="0" w:space="0" w:color="auto"/>
            <w:right w:val="none" w:sz="0" w:space="0" w:color="auto"/>
          </w:divBdr>
          <w:divsChild>
            <w:div w:id="1881286868">
              <w:marLeft w:val="0"/>
              <w:marRight w:val="0"/>
              <w:marTop w:val="0"/>
              <w:marBottom w:val="0"/>
              <w:divBdr>
                <w:top w:val="none" w:sz="0" w:space="0" w:color="auto"/>
                <w:left w:val="none" w:sz="0" w:space="0" w:color="auto"/>
                <w:bottom w:val="none" w:sz="0" w:space="0" w:color="auto"/>
                <w:right w:val="none" w:sz="0" w:space="0" w:color="auto"/>
              </w:divBdr>
              <w:divsChild>
                <w:div w:id="83455994">
                  <w:marLeft w:val="0"/>
                  <w:marRight w:val="0"/>
                  <w:marTop w:val="0"/>
                  <w:marBottom w:val="0"/>
                  <w:divBdr>
                    <w:top w:val="none" w:sz="0" w:space="0" w:color="auto"/>
                    <w:left w:val="none" w:sz="0" w:space="0" w:color="auto"/>
                    <w:bottom w:val="none" w:sz="0" w:space="0" w:color="auto"/>
                    <w:right w:val="none" w:sz="0" w:space="0" w:color="auto"/>
                  </w:divBdr>
                  <w:divsChild>
                    <w:div w:id="657459698">
                      <w:marLeft w:val="0"/>
                      <w:marRight w:val="0"/>
                      <w:marTop w:val="0"/>
                      <w:marBottom w:val="0"/>
                      <w:divBdr>
                        <w:top w:val="none" w:sz="0" w:space="0" w:color="auto"/>
                        <w:left w:val="none" w:sz="0" w:space="0" w:color="auto"/>
                        <w:bottom w:val="none" w:sz="0" w:space="0" w:color="auto"/>
                        <w:right w:val="none" w:sz="0" w:space="0" w:color="auto"/>
                      </w:divBdr>
                      <w:divsChild>
                        <w:div w:id="16738799">
                          <w:marLeft w:val="0"/>
                          <w:marRight w:val="0"/>
                          <w:marTop w:val="0"/>
                          <w:marBottom w:val="0"/>
                          <w:divBdr>
                            <w:top w:val="none" w:sz="0" w:space="0" w:color="auto"/>
                            <w:left w:val="none" w:sz="0" w:space="0" w:color="auto"/>
                            <w:bottom w:val="none" w:sz="0" w:space="0" w:color="auto"/>
                            <w:right w:val="none" w:sz="0" w:space="0" w:color="auto"/>
                          </w:divBdr>
                          <w:divsChild>
                            <w:div w:id="201661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0993874">
      <w:bodyDiv w:val="1"/>
      <w:marLeft w:val="0"/>
      <w:marRight w:val="0"/>
      <w:marTop w:val="0"/>
      <w:marBottom w:val="0"/>
      <w:divBdr>
        <w:top w:val="none" w:sz="0" w:space="0" w:color="auto"/>
        <w:left w:val="none" w:sz="0" w:space="0" w:color="auto"/>
        <w:bottom w:val="none" w:sz="0" w:space="0" w:color="auto"/>
        <w:right w:val="none" w:sz="0" w:space="0" w:color="auto"/>
      </w:divBdr>
    </w:div>
    <w:div w:id="207037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ssfieldps.salford.sch.uk/page/?title=SEN&amp;pid=3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Microsoft_Word_97_-_2003_Document.doc"/><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F8306-D924-45CF-8263-D80A7D5A5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3016</Words>
  <Characters>17658</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Mossfield Primary School</vt:lpstr>
    </vt:vector>
  </TitlesOfParts>
  <Company>RM plc</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Mossfield Primary School</dc:title>
  <dc:creator>Jennifer Robson</dc:creator>
  <cp:lastModifiedBy>Mrs J Plant</cp:lastModifiedBy>
  <cp:revision>2</cp:revision>
  <cp:lastPrinted>2018-03-01T13:26:00Z</cp:lastPrinted>
  <dcterms:created xsi:type="dcterms:W3CDTF">2025-04-23T10:53:00Z</dcterms:created>
  <dcterms:modified xsi:type="dcterms:W3CDTF">2025-04-23T10:53:00Z</dcterms:modified>
</cp:coreProperties>
</file>